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3C" w:rsidRPr="001C170B" w:rsidRDefault="006C203C" w:rsidP="001C170B">
      <w:pPr>
        <w:pStyle w:val="ds-markdown-paragraph"/>
        <w:shd w:val="clear" w:color="auto" w:fill="FFFFFF"/>
        <w:spacing w:after="240" w:afterAutospacing="0" w:line="276" w:lineRule="auto"/>
        <w:jc w:val="center"/>
        <w:rPr>
          <w:color w:val="0F1115"/>
          <w:sz w:val="36"/>
        </w:rPr>
      </w:pPr>
      <w:r w:rsidRPr="001C170B">
        <w:rPr>
          <w:rStyle w:val="a5"/>
          <w:color w:val="0F1115"/>
          <w:sz w:val="36"/>
        </w:rPr>
        <w:t>ПУБЛИЧНЫЙ ДОКЛАД</w:t>
      </w:r>
      <w:r w:rsidRPr="001C170B">
        <w:rPr>
          <w:b/>
          <w:bCs/>
          <w:color w:val="0F1115"/>
          <w:sz w:val="36"/>
        </w:rPr>
        <w:br/>
      </w:r>
      <w:r w:rsidRPr="001C170B">
        <w:rPr>
          <w:rStyle w:val="a5"/>
          <w:color w:val="0F1115"/>
          <w:sz w:val="36"/>
        </w:rPr>
        <w:t>директора МБОУ «Бенойская СОШ»</w:t>
      </w:r>
      <w:r w:rsidRPr="001C170B">
        <w:rPr>
          <w:b/>
          <w:bCs/>
          <w:color w:val="0F1115"/>
          <w:sz w:val="36"/>
        </w:rPr>
        <w:br/>
      </w:r>
      <w:r w:rsidRPr="001C170B">
        <w:rPr>
          <w:rStyle w:val="a5"/>
          <w:color w:val="0F1115"/>
          <w:sz w:val="36"/>
        </w:rPr>
        <w:t>за 2024–2025 учебный год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Добрый день, уважаемые коллеги, родители, ученики и гости нашей школы!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Сегодня я выступаю перед вами, чтобы подвести итоги 2024–2025 учебного года – года, который стал для нас временем новых свершений, укрепления традиций и уверенного движения вперёд. Наш коллектив продолжает доказывать, что школа – это не просто место, где дают знания, а пространство, где формируется личность, рождается сообщество единомышленников и закладывается фундамент будущего.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rStyle w:val="a5"/>
          <w:color w:val="0F1115"/>
          <w:sz w:val="28"/>
        </w:rPr>
        <w:t>Образовательные результаты: качество знаний и успехи выпускников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Главный показатель нашей работы – успехи учеников. В этом году мы продолжили работу над повышением качества образования. Благодаря внедрению современных методик, индивидуальному подходу и профессионализму педагогов успеваемость остаётся стабильно высокой. Доля обучающихся, успевающих на «4» и «5», составила </w:t>
      </w:r>
      <w:bookmarkStart w:id="0" w:name="_GoBack"/>
      <w:r w:rsidR="001C170B" w:rsidRPr="001C170B">
        <w:rPr>
          <w:rStyle w:val="a5"/>
          <w:b w:val="0"/>
          <w:color w:val="0F1115"/>
          <w:sz w:val="28"/>
        </w:rPr>
        <w:t>43</w:t>
      </w:r>
      <w:r w:rsidRPr="001C170B">
        <w:rPr>
          <w:rStyle w:val="a5"/>
          <w:b w:val="0"/>
          <w:color w:val="0F1115"/>
          <w:sz w:val="28"/>
        </w:rPr>
        <w:t>%</w:t>
      </w:r>
      <w:r w:rsidRPr="001C170B">
        <w:rPr>
          <w:b/>
          <w:color w:val="0F1115"/>
          <w:sz w:val="28"/>
        </w:rPr>
        <w:t>.</w:t>
      </w:r>
      <w:bookmarkEnd w:id="0"/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Особая гордость – наши выпускники. </w:t>
      </w:r>
      <w:r w:rsidR="001C170B">
        <w:rPr>
          <w:rStyle w:val="a5"/>
          <w:color w:val="0F1115"/>
          <w:sz w:val="28"/>
        </w:rPr>
        <w:t>100</w:t>
      </w:r>
      <w:r w:rsidRPr="006C203C">
        <w:rPr>
          <w:rStyle w:val="a5"/>
          <w:color w:val="0F1115"/>
          <w:sz w:val="28"/>
        </w:rPr>
        <w:t>%</w:t>
      </w:r>
      <w:r w:rsidRPr="006C203C">
        <w:rPr>
          <w:color w:val="0F1115"/>
          <w:sz w:val="28"/>
        </w:rPr>
        <w:t> одиннадцатиклассников успешно сдали ЕГЭ и поступили в высшие учебные заведения, многие – на бюджетные места. Среди них есть будущие педагоги, инженеры, врачи – те, кто уже сегодня готов менять мир к лучшему. Мы рады, что некоторые выпускники выбирают целевое обучение по педагогическим направлениям и планируют вернуться в родную школу молодыми специалистами.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rStyle w:val="a5"/>
          <w:color w:val="0F1115"/>
          <w:sz w:val="28"/>
        </w:rPr>
        <w:t>Воспитание и школьное сообщество: от ценностей к действиям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В этом году мы сделали особый акцент на формирование сплочённого школьного сообщества. Наша стратегия строится на ценностях, которые мы выработали вместе: </w:t>
      </w:r>
      <w:r w:rsidRPr="006C203C">
        <w:rPr>
          <w:rStyle w:val="a5"/>
          <w:color w:val="0F1115"/>
          <w:sz w:val="28"/>
        </w:rPr>
        <w:t>Достоинство каждого, Ответственность за общее дело, Со-Творчество</w:t>
      </w:r>
      <w:r w:rsidRPr="006C203C">
        <w:rPr>
          <w:color w:val="0F1115"/>
          <w:sz w:val="28"/>
        </w:rPr>
        <w:t>. Они стали основой нашего «Кодекса школы» – двенадцати правил, по которым мы живём. Эти правила – результат открытого диалога учеников, учителей и родителей. Они напоминают нам, что ученик – главный человек в школе, а школа – храм радости и благословенного искусства (Правила 1 и 2).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 xml:space="preserve">Активную роль в воспитательной работе играет советник директора по воспитанию Мацаева Р.М. Под её руководством прошли яркие события: интеллектуальная викторина к Международному дню книгодарения, уроки ОБЗР по цифровой безопасности, где девятиклассники обсуждали границы цифровой вселенной. Ребята </w:t>
      </w:r>
      <w:r w:rsidRPr="006C203C">
        <w:rPr>
          <w:color w:val="0F1115"/>
          <w:sz w:val="28"/>
        </w:rPr>
        <w:lastRenderedPageBreak/>
        <w:t>учились отличать возможности (доступ к знаниям, онлайн-обучение) от рисков (кибербуллинг, потеря данных) и делать осознанный выбор в сети.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Мы также продолжили развивать систему </w:t>
      </w:r>
      <w:r w:rsidRPr="006C203C">
        <w:rPr>
          <w:rStyle w:val="a5"/>
          <w:color w:val="0F1115"/>
          <w:sz w:val="28"/>
        </w:rPr>
        <w:t>вертикального наставничества</w:t>
      </w:r>
      <w:r w:rsidRPr="006C203C">
        <w:rPr>
          <w:color w:val="0F1115"/>
          <w:sz w:val="28"/>
        </w:rPr>
        <w:t>: старшеклассники помогают младшим адаптироваться, проводят переменные игры, делятся опытом. Это лучший урок лидерства и ответственности.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rStyle w:val="a5"/>
          <w:color w:val="0F1115"/>
          <w:sz w:val="28"/>
        </w:rPr>
        <w:t>Инфраструктура и цифровая среда: шаг в будущее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В 2024–2025 учебном году мы продолжили модернизацию материально-технической базы. Приобретено новое цифровое оборудование для уроков физики, химии и биологии, что позволяет проводить лабораторные работы на современном уровне. Обновлён компьютерный класс, расширен доступ к цифровым образовательным платформам.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Важным направлением стало формирование цифровой грамотности. На уроках информатики и ОБЗР, в рамках внеурочной деятельности, мы учим детей правилам цифровой гигиены, защите персональных данных, критическому мышлению. Ведь цифровая среда – это инструмент, и наша задача – научить пользоваться им безопасно и эффективно.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rStyle w:val="a5"/>
          <w:color w:val="0F1115"/>
          <w:sz w:val="28"/>
        </w:rPr>
        <w:t>Работа с родителями и социальное партнёрство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Наши родители – не просто наблюдатели, а активные участники образовательного процесса. В этом году мы провели цикл встреч в формате «мирового кафе», где обсуждали не только успеваемость, но и психологический комфорт детей, их увлечения и мечты. Родители стали инициаторами нескольких проектов, помогали в организации праздников и экскурсий. Такое сотрудничество даёт поразительный эффект: дети видят заинтересованность взрослых, а школа становится по-настоящему общим домом.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rStyle w:val="a5"/>
          <w:color w:val="0F1115"/>
          <w:sz w:val="28"/>
        </w:rPr>
        <w:t>Педагогический коллектив: рост и мастерство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Главное богатство школы – учителя. В этом году наши педагоги прошли курсы повышения квалификации, участвовали в профессиональных конкурсах и делились опытом на районных семинарах. Мы активно используем горизонтальное обучение: коллеги проводят открытые уроки, мастер-классы, обсуждают новые методики. Так мы реализуем шестое правило нашей школы: «В деле обучения ничего нельзя улучшить, минуя голову учителя».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rStyle w:val="a5"/>
          <w:color w:val="0F1115"/>
          <w:sz w:val="28"/>
        </w:rPr>
        <w:t>Задачи на новый учебный год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lastRenderedPageBreak/>
        <w:t>Мы не останавливаемся на достигнутом. В новом учебном году планируем:</w:t>
      </w:r>
    </w:p>
    <w:p w:rsidR="006C203C" w:rsidRPr="006C203C" w:rsidRDefault="006C203C" w:rsidP="006C203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</w:rPr>
      </w:pPr>
      <w:r w:rsidRPr="006C203C">
        <w:rPr>
          <w:color w:val="0F1115"/>
          <w:sz w:val="28"/>
        </w:rPr>
        <w:t>продолжить работу над индивидуальными образовательными траекториями;</w:t>
      </w:r>
    </w:p>
    <w:p w:rsidR="006C203C" w:rsidRPr="006C203C" w:rsidRDefault="006C203C" w:rsidP="006C203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</w:rPr>
      </w:pPr>
      <w:r w:rsidRPr="006C203C">
        <w:rPr>
          <w:color w:val="0F1115"/>
          <w:sz w:val="28"/>
        </w:rPr>
        <w:t>усилить профориентационную работу, особенно в области педагогических и IT-профессий;</w:t>
      </w:r>
    </w:p>
    <w:p w:rsidR="006C203C" w:rsidRPr="006C203C" w:rsidRDefault="006C203C" w:rsidP="006C203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</w:rPr>
      </w:pPr>
      <w:r w:rsidRPr="006C203C">
        <w:rPr>
          <w:color w:val="0F1115"/>
          <w:sz w:val="28"/>
        </w:rPr>
        <w:t>развивать школьную экосистему: цифровую среду и комфортное пространство для всех участников;</w:t>
      </w:r>
    </w:p>
    <w:p w:rsidR="006C203C" w:rsidRPr="006C203C" w:rsidRDefault="006C203C" w:rsidP="006C203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</w:rPr>
      </w:pPr>
      <w:r w:rsidRPr="006C203C">
        <w:rPr>
          <w:color w:val="0F1115"/>
          <w:sz w:val="28"/>
        </w:rPr>
        <w:t>активно внедрять грейдирование для мотивации педагогов (оценка вклада каждого сотрудника в общий результат).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rStyle w:val="a5"/>
          <w:color w:val="0F1115"/>
          <w:sz w:val="28"/>
        </w:rPr>
        <w:t>Заключение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Уважаемые друзья! Наша школа сегодня – это не просто стены и кабинеты. Это живой организм, где каждый чувствует себя нужным и важным. Мы гордимся нашими учениками, их победами и открытиями. Мы благодарим учителей за мудрость и терпение, родителей – за поддержку и доверие, всех сотрудников – за ежедневный труд.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Как говорится в нашем 9-м правиле: «Вершить свою судьбу с позиций доброты детей мы учим и в этом видим счастье». Пусть новый учебный год принесёт новые победы, открытия и радость творчества. Вместе мы построим школу, где хочется учиться, творить и мечтать!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8"/>
        </w:rPr>
      </w:pPr>
      <w:r w:rsidRPr="006C203C">
        <w:rPr>
          <w:color w:val="0F1115"/>
          <w:sz w:val="28"/>
        </w:rPr>
        <w:t>Спасибо за внимание!</w:t>
      </w:r>
    </w:p>
    <w:p w:rsidR="006C203C" w:rsidRPr="006C203C" w:rsidRDefault="006C203C" w:rsidP="006C203C">
      <w:pPr>
        <w:pStyle w:val="ds-markdown-paragraph"/>
        <w:shd w:val="clear" w:color="auto" w:fill="FFFFFF"/>
        <w:spacing w:before="240" w:beforeAutospacing="0" w:line="276" w:lineRule="auto"/>
        <w:rPr>
          <w:color w:val="0F1115"/>
          <w:sz w:val="28"/>
        </w:rPr>
      </w:pPr>
      <w:r w:rsidRPr="006C203C">
        <w:rPr>
          <w:rStyle w:val="a6"/>
          <w:color w:val="0F1115"/>
          <w:sz w:val="28"/>
        </w:rPr>
        <w:t>С уважением,</w:t>
      </w:r>
      <w:r w:rsidRPr="006C203C">
        <w:rPr>
          <w:i/>
          <w:iCs/>
          <w:color w:val="0F1115"/>
          <w:sz w:val="28"/>
        </w:rPr>
        <w:br/>
      </w:r>
      <w:r w:rsidRPr="006C203C">
        <w:rPr>
          <w:rStyle w:val="a6"/>
          <w:color w:val="0F1115"/>
          <w:sz w:val="28"/>
        </w:rPr>
        <w:t>директор МБОУ «Бенойская СОШ»</w:t>
      </w:r>
    </w:p>
    <w:p w:rsidR="00E10011" w:rsidRPr="00F04529" w:rsidRDefault="00E10011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10011" w:rsidRPr="00F04529" w:rsidSect="00F0452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61E"/>
    <w:multiLevelType w:val="multilevel"/>
    <w:tmpl w:val="7FC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6E"/>
    <w:rsid w:val="001C170B"/>
    <w:rsid w:val="006C203C"/>
    <w:rsid w:val="008A5B6E"/>
    <w:rsid w:val="00E10011"/>
    <w:rsid w:val="00F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A8A5"/>
  <w15:docId w15:val="{42E4C9CD-A482-4FE0-9DBA-49F3A66E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04529"/>
    <w:pPr>
      <w:widowControl w:val="0"/>
      <w:autoSpaceDE w:val="0"/>
      <w:autoSpaceDN w:val="0"/>
      <w:spacing w:before="260" w:after="0" w:line="240" w:lineRule="auto"/>
      <w:ind w:left="3608" w:right="2071" w:hanging="1557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"/>
    <w:rsid w:val="00F045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s-markdown-paragraph">
    <w:name w:val="ds-markdown-paragraph"/>
    <w:basedOn w:val="a"/>
    <w:rsid w:val="006C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203C"/>
    <w:rPr>
      <w:b/>
      <w:bCs/>
    </w:rPr>
  </w:style>
  <w:style w:type="character" w:styleId="a6">
    <w:name w:val="Emphasis"/>
    <w:basedOn w:val="a0"/>
    <w:uiPriority w:val="20"/>
    <w:qFormat/>
    <w:rsid w:val="006C20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dcterms:created xsi:type="dcterms:W3CDTF">2026-02-14T19:56:00Z</dcterms:created>
  <dcterms:modified xsi:type="dcterms:W3CDTF">2026-02-14T19:56:00Z</dcterms:modified>
</cp:coreProperties>
</file>