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87"/>
        <w:tblW w:w="10200" w:type="dxa"/>
        <w:tblCellSpacing w:w="15" w:type="dxa"/>
        <w:tblLayout w:type="fixed"/>
        <w:tblLook w:val="04A0"/>
      </w:tblPr>
      <w:tblGrid>
        <w:gridCol w:w="5384"/>
        <w:gridCol w:w="4816"/>
      </w:tblGrid>
      <w:tr w:rsidR="00D05C71" w:rsidRPr="00F83FC8" w:rsidTr="002F13F3">
        <w:trPr>
          <w:tblCellSpacing w:w="15" w:type="dxa"/>
        </w:trPr>
        <w:tc>
          <w:tcPr>
            <w:tcW w:w="5339" w:type="dxa"/>
            <w:tcMar>
              <w:top w:w="15" w:type="dxa"/>
              <w:left w:w="15" w:type="dxa"/>
              <w:bottom w:w="15" w:type="dxa"/>
              <w:right w:w="15" w:type="dxa"/>
            </w:tcMar>
            <w:hideMark/>
          </w:tcPr>
          <w:p w:rsidR="00D05C71" w:rsidRPr="00F83FC8" w:rsidRDefault="00D05C71" w:rsidP="00D05C71">
            <w:pPr>
              <w:spacing w:after="0" w:line="240" w:lineRule="auto"/>
              <w:textAlignment w:val="top"/>
              <w:rPr>
                <w:rFonts w:ascii="Times New Roman" w:hAnsi="Times New Roman"/>
                <w:sz w:val="28"/>
                <w:szCs w:val="28"/>
                <w:lang w:eastAsia="ar-SA"/>
              </w:rPr>
            </w:pPr>
            <w:r>
              <w:rPr>
                <w:rFonts w:ascii="Times New Roman" w:hAnsi="Times New Roman"/>
                <w:noProof/>
                <w:sz w:val="28"/>
                <w:szCs w:val="28"/>
                <w:lang w:eastAsia="ru-RU"/>
              </w:rPr>
              <w:drawing>
                <wp:anchor distT="0" distB="0" distL="114300" distR="114300" simplePos="0" relativeHeight="251660288" behindDoc="1" locked="0" layoutInCell="1" allowOverlap="1">
                  <wp:simplePos x="0" y="0"/>
                  <wp:positionH relativeFrom="column">
                    <wp:posOffset>3221355</wp:posOffset>
                  </wp:positionH>
                  <wp:positionV relativeFrom="paragraph">
                    <wp:posOffset>2540</wp:posOffset>
                  </wp:positionV>
                  <wp:extent cx="1704975" cy="1581150"/>
                  <wp:effectExtent l="19050" t="0" r="9525" b="0"/>
                  <wp:wrapNone/>
                  <wp:docPr id="2" name="Рисунок 1" descr="C:\Users\Аслан\Desktop\печать электр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слан\Desktop\печать электрон..png"/>
                          <pic:cNvPicPr>
                            <a:picLocks noChangeAspect="1" noChangeArrowheads="1"/>
                          </pic:cNvPicPr>
                        </pic:nvPicPr>
                        <pic:blipFill>
                          <a:blip r:embed="rId5" cstate="print"/>
                          <a:srcRect/>
                          <a:stretch>
                            <a:fillRect/>
                          </a:stretch>
                        </pic:blipFill>
                        <pic:spPr bwMode="auto">
                          <a:xfrm>
                            <a:off x="0" y="0"/>
                            <a:ext cx="1704975" cy="1581150"/>
                          </a:xfrm>
                          <a:prstGeom prst="rect">
                            <a:avLst/>
                          </a:prstGeom>
                          <a:noFill/>
                          <a:ln w="9525">
                            <a:noFill/>
                            <a:miter lim="800000"/>
                            <a:headEnd/>
                            <a:tailEnd/>
                          </a:ln>
                        </pic:spPr>
                      </pic:pic>
                    </a:graphicData>
                  </a:graphic>
                </wp:anchor>
              </w:drawing>
            </w:r>
            <w:r w:rsidRPr="00F83FC8">
              <w:rPr>
                <w:rFonts w:ascii="Times New Roman" w:hAnsi="Times New Roman"/>
                <w:sz w:val="28"/>
                <w:szCs w:val="28"/>
              </w:rPr>
              <w:t>Принято на заседании</w:t>
            </w:r>
          </w:p>
          <w:p w:rsidR="00D05C71" w:rsidRPr="00F83FC8" w:rsidRDefault="00D05C71" w:rsidP="00D05C71">
            <w:pPr>
              <w:spacing w:after="0" w:line="240" w:lineRule="auto"/>
              <w:textAlignment w:val="top"/>
              <w:rPr>
                <w:rFonts w:ascii="Times New Roman" w:hAnsi="Times New Roman"/>
                <w:sz w:val="28"/>
                <w:szCs w:val="28"/>
              </w:rPr>
            </w:pPr>
            <w:r w:rsidRPr="00F83FC8">
              <w:rPr>
                <w:rFonts w:ascii="Times New Roman" w:hAnsi="Times New Roman"/>
                <w:sz w:val="28"/>
                <w:szCs w:val="28"/>
              </w:rPr>
              <w:t>педагогического совета</w:t>
            </w:r>
          </w:p>
          <w:p w:rsidR="00D05C71" w:rsidRPr="00F83FC8" w:rsidRDefault="00D05C71" w:rsidP="00D05C71">
            <w:pPr>
              <w:spacing w:after="0" w:line="240" w:lineRule="auto"/>
              <w:textAlignment w:val="top"/>
              <w:rPr>
                <w:rFonts w:ascii="Times New Roman" w:hAnsi="Times New Roman"/>
                <w:sz w:val="28"/>
                <w:szCs w:val="28"/>
              </w:rPr>
            </w:pPr>
            <w:r w:rsidRPr="00F83FC8">
              <w:rPr>
                <w:rFonts w:ascii="Times New Roman" w:hAnsi="Times New Roman"/>
                <w:sz w:val="28"/>
                <w:szCs w:val="28"/>
              </w:rPr>
              <w:t xml:space="preserve">Протокол </w:t>
            </w:r>
          </w:p>
          <w:p w:rsidR="00D05C71" w:rsidRPr="00F83FC8" w:rsidRDefault="00D33BED" w:rsidP="00D05C71">
            <w:pPr>
              <w:suppressAutoHyphens/>
              <w:spacing w:after="0" w:line="240" w:lineRule="auto"/>
              <w:textAlignment w:val="top"/>
              <w:rPr>
                <w:rFonts w:ascii="Times New Roman" w:hAnsi="Times New Roman"/>
                <w:sz w:val="28"/>
                <w:szCs w:val="28"/>
                <w:lang w:eastAsia="ar-SA"/>
              </w:rPr>
            </w:pPr>
            <w:r>
              <w:rPr>
                <w:rFonts w:ascii="Times New Roman" w:hAnsi="Times New Roman"/>
                <w:sz w:val="28"/>
                <w:szCs w:val="28"/>
              </w:rPr>
              <w:t>№ 1</w:t>
            </w:r>
            <w:r w:rsidR="00D05C71">
              <w:rPr>
                <w:rFonts w:ascii="Times New Roman" w:hAnsi="Times New Roman"/>
                <w:sz w:val="28"/>
                <w:szCs w:val="28"/>
              </w:rPr>
              <w:t xml:space="preserve"> от 15.08</w:t>
            </w:r>
            <w:r w:rsidR="00D05C71" w:rsidRPr="00F83FC8">
              <w:rPr>
                <w:rFonts w:ascii="Times New Roman" w:hAnsi="Times New Roman"/>
                <w:sz w:val="28"/>
                <w:szCs w:val="28"/>
              </w:rPr>
              <w:t>.2018г</w:t>
            </w:r>
          </w:p>
        </w:tc>
        <w:tc>
          <w:tcPr>
            <w:tcW w:w="4771" w:type="dxa"/>
            <w:tcMar>
              <w:top w:w="15" w:type="dxa"/>
              <w:left w:w="15" w:type="dxa"/>
              <w:bottom w:w="15" w:type="dxa"/>
              <w:right w:w="15" w:type="dxa"/>
            </w:tcMar>
            <w:hideMark/>
          </w:tcPr>
          <w:p w:rsidR="00D05C71" w:rsidRPr="00F83FC8" w:rsidRDefault="00D05C71" w:rsidP="00D05C71">
            <w:pPr>
              <w:spacing w:after="0" w:line="240" w:lineRule="auto"/>
              <w:textAlignment w:val="top"/>
              <w:rPr>
                <w:rFonts w:ascii="Times New Roman" w:hAnsi="Times New Roman"/>
                <w:sz w:val="28"/>
                <w:szCs w:val="28"/>
                <w:lang w:eastAsia="ar-SA"/>
              </w:rPr>
            </w:pPr>
            <w:r w:rsidRPr="00F83FC8">
              <w:rPr>
                <w:rFonts w:ascii="Times New Roman" w:hAnsi="Times New Roman"/>
                <w:sz w:val="28"/>
                <w:szCs w:val="28"/>
              </w:rPr>
              <w:t>Утверждено</w:t>
            </w:r>
            <w:r w:rsidRPr="00F83FC8">
              <w:rPr>
                <w:rFonts w:ascii="Times New Roman" w:hAnsi="Times New Roman"/>
                <w:sz w:val="28"/>
                <w:szCs w:val="28"/>
              </w:rPr>
              <w:br/>
              <w:t>Директор МБОУ «</w:t>
            </w:r>
            <w:proofErr w:type="spellStart"/>
            <w:r w:rsidRPr="00F83FC8">
              <w:rPr>
                <w:rFonts w:ascii="Times New Roman" w:hAnsi="Times New Roman"/>
                <w:sz w:val="28"/>
                <w:szCs w:val="28"/>
              </w:rPr>
              <w:t>Бенойская</w:t>
            </w:r>
            <w:proofErr w:type="spellEnd"/>
            <w:r w:rsidRPr="00F83FC8">
              <w:rPr>
                <w:rFonts w:ascii="Times New Roman" w:hAnsi="Times New Roman"/>
                <w:sz w:val="28"/>
                <w:szCs w:val="28"/>
              </w:rPr>
              <w:t xml:space="preserve"> СОШ»</w:t>
            </w:r>
          </w:p>
          <w:p w:rsidR="00D05C71" w:rsidRPr="00F83FC8" w:rsidRDefault="00D05C71" w:rsidP="00D05C71">
            <w:pPr>
              <w:spacing w:after="0" w:line="240" w:lineRule="auto"/>
              <w:textAlignment w:val="top"/>
              <w:rPr>
                <w:rFonts w:ascii="Times New Roman" w:hAnsi="Times New Roman"/>
                <w:sz w:val="28"/>
                <w:szCs w:val="28"/>
              </w:rPr>
            </w:pPr>
            <w:r w:rsidRPr="00F83FC8">
              <w:rPr>
                <w:rFonts w:ascii="Times New Roman" w:hAnsi="Times New Roman"/>
                <w:sz w:val="28"/>
                <w:szCs w:val="28"/>
              </w:rPr>
              <w:t xml:space="preserve"> </w:t>
            </w:r>
            <w:proofErr w:type="spellStart"/>
            <w:r w:rsidRPr="00F83FC8">
              <w:rPr>
                <w:rFonts w:ascii="Times New Roman" w:hAnsi="Times New Roman"/>
                <w:sz w:val="28"/>
                <w:szCs w:val="28"/>
              </w:rPr>
              <w:t>______________Демельханова</w:t>
            </w:r>
            <w:proofErr w:type="spellEnd"/>
            <w:r w:rsidRPr="00F83FC8">
              <w:rPr>
                <w:rFonts w:ascii="Times New Roman" w:hAnsi="Times New Roman"/>
                <w:sz w:val="28"/>
                <w:szCs w:val="28"/>
              </w:rPr>
              <w:t xml:space="preserve"> З.У.</w:t>
            </w:r>
          </w:p>
          <w:p w:rsidR="00D05C71" w:rsidRPr="00F83FC8" w:rsidRDefault="00D05C71" w:rsidP="00D05C71">
            <w:pPr>
              <w:suppressAutoHyphens/>
              <w:spacing w:after="0" w:line="240" w:lineRule="auto"/>
              <w:textAlignment w:val="top"/>
              <w:rPr>
                <w:rFonts w:ascii="Times New Roman" w:hAnsi="Times New Roman"/>
                <w:sz w:val="28"/>
                <w:szCs w:val="28"/>
                <w:lang w:eastAsia="ar-SA"/>
              </w:rPr>
            </w:pPr>
            <w:r>
              <w:rPr>
                <w:rFonts w:ascii="Times New Roman" w:hAnsi="Times New Roman"/>
                <w:sz w:val="28"/>
                <w:szCs w:val="28"/>
              </w:rPr>
              <w:t xml:space="preserve"> Приказ №  79 от 15.08</w:t>
            </w:r>
            <w:r w:rsidRPr="00F83FC8">
              <w:rPr>
                <w:rFonts w:ascii="Times New Roman" w:hAnsi="Times New Roman"/>
                <w:sz w:val="28"/>
                <w:szCs w:val="28"/>
              </w:rPr>
              <w:t>.2018г</w:t>
            </w:r>
          </w:p>
        </w:tc>
      </w:tr>
    </w:tbl>
    <w:p w:rsidR="006057BE" w:rsidRDefault="006057BE" w:rsidP="00D05C71">
      <w:pPr>
        <w:spacing w:after="0" w:line="240" w:lineRule="auto"/>
        <w:rPr>
          <w:rFonts w:ascii="Times New Roman" w:eastAsia="Times New Roman" w:hAnsi="Times New Roman" w:cs="Times New Roman"/>
          <w:b/>
          <w:sz w:val="24"/>
          <w:szCs w:val="24"/>
          <w:lang w:eastAsia="ru-RU"/>
        </w:rPr>
      </w:pPr>
    </w:p>
    <w:p w:rsidR="00D05C71" w:rsidRDefault="00D05C71" w:rsidP="00B120EF">
      <w:pPr>
        <w:spacing w:after="0" w:line="240" w:lineRule="auto"/>
        <w:rPr>
          <w:rFonts w:ascii="Times New Roman" w:eastAsia="Times New Roman" w:hAnsi="Times New Roman" w:cs="Times New Roman"/>
          <w:b/>
          <w:sz w:val="24"/>
          <w:szCs w:val="24"/>
          <w:lang w:eastAsia="ru-RU"/>
        </w:rPr>
      </w:pPr>
    </w:p>
    <w:p w:rsidR="00D05C71" w:rsidRDefault="00D05C71" w:rsidP="00B120EF">
      <w:pPr>
        <w:spacing w:after="0" w:line="240" w:lineRule="auto"/>
        <w:rPr>
          <w:rFonts w:ascii="Times New Roman" w:eastAsia="Times New Roman" w:hAnsi="Times New Roman" w:cs="Times New Roman"/>
          <w:b/>
          <w:sz w:val="24"/>
          <w:szCs w:val="24"/>
          <w:lang w:eastAsia="ru-RU"/>
        </w:rPr>
      </w:pPr>
    </w:p>
    <w:p w:rsidR="00D05C71" w:rsidRDefault="00D05C71" w:rsidP="00B120EF">
      <w:pPr>
        <w:spacing w:after="0" w:line="240" w:lineRule="auto"/>
        <w:rPr>
          <w:rFonts w:ascii="Times New Roman" w:eastAsia="Times New Roman" w:hAnsi="Times New Roman" w:cs="Times New Roman"/>
          <w:b/>
          <w:sz w:val="24"/>
          <w:szCs w:val="24"/>
          <w:lang w:eastAsia="ru-RU"/>
        </w:rPr>
      </w:pPr>
    </w:p>
    <w:p w:rsidR="006057BE" w:rsidRPr="001F5CF7" w:rsidRDefault="006057BE" w:rsidP="00631576">
      <w:pPr>
        <w:spacing w:after="0" w:line="240" w:lineRule="auto"/>
        <w:jc w:val="center"/>
        <w:rPr>
          <w:rFonts w:ascii="Times New Roman" w:eastAsia="Times New Roman" w:hAnsi="Times New Roman" w:cs="Times New Roman"/>
          <w:b/>
          <w:sz w:val="28"/>
          <w:szCs w:val="24"/>
          <w:lang w:eastAsia="ru-RU"/>
        </w:rPr>
      </w:pPr>
    </w:p>
    <w:p w:rsidR="00631576" w:rsidRPr="001F5CF7" w:rsidRDefault="00631576" w:rsidP="00631576">
      <w:pPr>
        <w:spacing w:after="0" w:line="240" w:lineRule="auto"/>
        <w:jc w:val="center"/>
        <w:rPr>
          <w:rFonts w:ascii="Times New Roman" w:eastAsia="Times New Roman" w:hAnsi="Times New Roman" w:cs="Times New Roman"/>
          <w:b/>
          <w:sz w:val="28"/>
          <w:szCs w:val="24"/>
          <w:lang w:eastAsia="ru-RU"/>
        </w:rPr>
      </w:pPr>
      <w:r w:rsidRPr="001F5CF7">
        <w:rPr>
          <w:rFonts w:ascii="Times New Roman" w:eastAsia="Times New Roman" w:hAnsi="Times New Roman" w:cs="Times New Roman"/>
          <w:b/>
          <w:sz w:val="28"/>
          <w:szCs w:val="24"/>
          <w:lang w:eastAsia="ru-RU"/>
        </w:rPr>
        <w:t>ПОЛОЖЕНИЕ</w:t>
      </w:r>
    </w:p>
    <w:p w:rsidR="00631576" w:rsidRPr="001F5CF7" w:rsidRDefault="00631576" w:rsidP="00631576">
      <w:pPr>
        <w:spacing w:after="0" w:line="240" w:lineRule="auto"/>
        <w:jc w:val="center"/>
        <w:rPr>
          <w:rFonts w:ascii="Times New Roman" w:eastAsia="Times New Roman" w:hAnsi="Times New Roman" w:cs="Times New Roman"/>
          <w:b/>
          <w:sz w:val="28"/>
          <w:szCs w:val="24"/>
          <w:lang w:eastAsia="ru-RU"/>
        </w:rPr>
      </w:pPr>
      <w:r w:rsidRPr="001F5CF7">
        <w:rPr>
          <w:rFonts w:ascii="Times New Roman" w:eastAsia="Times New Roman" w:hAnsi="Times New Roman" w:cs="Times New Roman"/>
          <w:b/>
          <w:sz w:val="28"/>
          <w:szCs w:val="24"/>
          <w:lang w:eastAsia="ru-RU"/>
        </w:rPr>
        <w:t xml:space="preserve">О </w:t>
      </w:r>
      <w:r w:rsidR="008C28C6" w:rsidRPr="001F5CF7">
        <w:rPr>
          <w:rFonts w:ascii="Times New Roman" w:eastAsia="Times New Roman" w:hAnsi="Times New Roman" w:cs="Times New Roman"/>
          <w:b/>
          <w:sz w:val="28"/>
          <w:szCs w:val="24"/>
          <w:lang w:eastAsia="ru-RU"/>
        </w:rPr>
        <w:t>ФОРМИРОВАНИИ ФОНДА</w:t>
      </w:r>
      <w:r w:rsidRPr="001F5CF7">
        <w:rPr>
          <w:rFonts w:ascii="Times New Roman" w:eastAsia="Times New Roman" w:hAnsi="Times New Roman" w:cs="Times New Roman"/>
          <w:b/>
          <w:sz w:val="28"/>
          <w:szCs w:val="24"/>
          <w:lang w:eastAsia="ru-RU"/>
        </w:rPr>
        <w:t xml:space="preserve"> ОЦЕНОЧНЫХ СРЕДСТВ</w:t>
      </w:r>
    </w:p>
    <w:p w:rsidR="00D05C71" w:rsidRPr="001F5CF7" w:rsidRDefault="00D05C71" w:rsidP="00631576">
      <w:pPr>
        <w:spacing w:after="0" w:line="240" w:lineRule="auto"/>
        <w:jc w:val="center"/>
        <w:rPr>
          <w:rFonts w:ascii="Times New Roman" w:eastAsia="Times New Roman" w:hAnsi="Times New Roman" w:cs="Times New Roman"/>
          <w:b/>
          <w:bCs/>
          <w:sz w:val="28"/>
          <w:szCs w:val="28"/>
          <w:lang w:eastAsia="ru-RU"/>
        </w:rPr>
      </w:pPr>
      <w:r w:rsidRPr="001F5CF7">
        <w:rPr>
          <w:rFonts w:ascii="Times New Roman" w:eastAsia="Times New Roman" w:hAnsi="Times New Roman" w:cs="Times New Roman"/>
          <w:b/>
          <w:bCs/>
          <w:sz w:val="28"/>
          <w:szCs w:val="28"/>
          <w:lang w:eastAsia="ru-RU"/>
        </w:rPr>
        <w:t>Муниципального бюджетного общеобразовательного учреждения</w:t>
      </w:r>
    </w:p>
    <w:p w:rsidR="00631576" w:rsidRPr="001F5CF7" w:rsidRDefault="00D05C71" w:rsidP="00631576">
      <w:pPr>
        <w:spacing w:after="0" w:line="240" w:lineRule="auto"/>
        <w:jc w:val="center"/>
        <w:rPr>
          <w:rFonts w:ascii="Times New Roman" w:eastAsia="Times New Roman" w:hAnsi="Times New Roman" w:cs="Times New Roman"/>
          <w:b/>
          <w:bCs/>
          <w:sz w:val="28"/>
          <w:szCs w:val="28"/>
          <w:lang w:eastAsia="ru-RU"/>
        </w:rPr>
      </w:pPr>
      <w:r w:rsidRPr="001F5CF7">
        <w:rPr>
          <w:rFonts w:ascii="Times New Roman" w:eastAsia="Times New Roman" w:hAnsi="Times New Roman" w:cs="Times New Roman"/>
          <w:b/>
          <w:bCs/>
          <w:sz w:val="28"/>
          <w:szCs w:val="28"/>
          <w:lang w:eastAsia="ru-RU"/>
        </w:rPr>
        <w:t xml:space="preserve"> «</w:t>
      </w:r>
      <w:proofErr w:type="spellStart"/>
      <w:r w:rsidRPr="001F5CF7">
        <w:rPr>
          <w:rFonts w:ascii="Times New Roman" w:eastAsia="Times New Roman" w:hAnsi="Times New Roman" w:cs="Times New Roman"/>
          <w:b/>
          <w:bCs/>
          <w:sz w:val="28"/>
          <w:szCs w:val="28"/>
          <w:lang w:eastAsia="ru-RU"/>
        </w:rPr>
        <w:t>Бенойская</w:t>
      </w:r>
      <w:proofErr w:type="spellEnd"/>
      <w:r w:rsidRPr="001F5CF7">
        <w:rPr>
          <w:rFonts w:ascii="Times New Roman" w:eastAsia="Times New Roman" w:hAnsi="Times New Roman" w:cs="Times New Roman"/>
          <w:b/>
          <w:bCs/>
          <w:sz w:val="28"/>
          <w:szCs w:val="28"/>
          <w:lang w:eastAsia="ru-RU"/>
        </w:rPr>
        <w:t xml:space="preserve"> средняя общеобразовательная школа»</w:t>
      </w:r>
    </w:p>
    <w:p w:rsidR="00D05C71" w:rsidRPr="00631576" w:rsidRDefault="00D05C71" w:rsidP="00631576">
      <w:pPr>
        <w:spacing w:after="0" w:line="240" w:lineRule="auto"/>
        <w:jc w:val="center"/>
        <w:rPr>
          <w:rFonts w:ascii="Times New Roman" w:eastAsia="Times New Roman" w:hAnsi="Times New Roman" w:cs="Times New Roman"/>
          <w:b/>
          <w:sz w:val="24"/>
          <w:szCs w:val="24"/>
          <w:lang w:eastAsia="ru-RU"/>
        </w:rPr>
      </w:pPr>
    </w:p>
    <w:p w:rsidR="00631576" w:rsidRPr="001F5CF7" w:rsidRDefault="00631576" w:rsidP="00631576">
      <w:pPr>
        <w:spacing w:after="0" w:line="240" w:lineRule="auto"/>
        <w:jc w:val="center"/>
        <w:rPr>
          <w:rFonts w:ascii="Times New Roman" w:eastAsia="Times New Roman" w:hAnsi="Times New Roman" w:cs="Times New Roman"/>
          <w:b/>
          <w:sz w:val="28"/>
          <w:szCs w:val="28"/>
          <w:lang w:eastAsia="ru-RU"/>
        </w:rPr>
      </w:pPr>
      <w:r w:rsidRPr="001F5CF7">
        <w:rPr>
          <w:rFonts w:ascii="Times New Roman" w:eastAsia="Times New Roman" w:hAnsi="Times New Roman" w:cs="Times New Roman"/>
          <w:b/>
          <w:sz w:val="28"/>
          <w:szCs w:val="28"/>
          <w:lang w:val="en-US" w:eastAsia="ru-RU"/>
        </w:rPr>
        <w:t>I</w:t>
      </w:r>
      <w:r w:rsidRPr="001F5CF7">
        <w:rPr>
          <w:rFonts w:ascii="Times New Roman" w:eastAsia="Times New Roman" w:hAnsi="Times New Roman" w:cs="Times New Roman"/>
          <w:b/>
          <w:sz w:val="28"/>
          <w:szCs w:val="28"/>
          <w:lang w:eastAsia="ru-RU"/>
        </w:rPr>
        <w:t>. Общие положения</w:t>
      </w:r>
    </w:p>
    <w:p w:rsidR="00631576" w:rsidRPr="001F5CF7" w:rsidRDefault="00631576" w:rsidP="00D05C71">
      <w:pPr>
        <w:spacing w:after="0" w:line="240" w:lineRule="auto"/>
        <w:rPr>
          <w:rFonts w:ascii="Times New Roman" w:eastAsia="Times New Roman" w:hAnsi="Times New Roman" w:cs="Times New Roman"/>
          <w:bCs/>
          <w:sz w:val="28"/>
          <w:szCs w:val="28"/>
          <w:lang w:eastAsia="ru-RU"/>
        </w:rPr>
      </w:pPr>
      <w:r w:rsidRPr="001F5CF7">
        <w:rPr>
          <w:rFonts w:ascii="Times New Roman" w:hAnsi="Times New Roman" w:cs="Times New Roman"/>
          <w:sz w:val="28"/>
          <w:szCs w:val="28"/>
        </w:rPr>
        <w:t xml:space="preserve">1.1. Положение о формировании фонда оценочных средств (далее – ФОС) дляпроведения текущего контроля успеваемости и промежуточной </w:t>
      </w:r>
      <w:proofErr w:type="gramStart"/>
      <w:r w:rsidRPr="001F5CF7">
        <w:rPr>
          <w:rFonts w:ascii="Times New Roman" w:hAnsi="Times New Roman" w:cs="Times New Roman"/>
          <w:sz w:val="28"/>
          <w:szCs w:val="28"/>
        </w:rPr>
        <w:t>аттестации</w:t>
      </w:r>
      <w:proofErr w:type="gramEnd"/>
      <w:r w:rsidRPr="001F5CF7">
        <w:rPr>
          <w:rFonts w:ascii="Times New Roman" w:hAnsi="Times New Roman" w:cs="Times New Roman"/>
          <w:sz w:val="28"/>
          <w:szCs w:val="28"/>
        </w:rPr>
        <w:t xml:space="preserve"> обучающихся </w:t>
      </w:r>
      <w:r w:rsidR="00D05C71" w:rsidRPr="001F5CF7">
        <w:rPr>
          <w:rFonts w:ascii="Times New Roman" w:eastAsia="Times New Roman" w:hAnsi="Times New Roman" w:cs="Times New Roman"/>
          <w:bCs/>
          <w:sz w:val="28"/>
          <w:szCs w:val="28"/>
          <w:lang w:eastAsia="ru-RU"/>
        </w:rPr>
        <w:t>Муниципального бюджетного общеобразовательного учреждения  «</w:t>
      </w:r>
      <w:proofErr w:type="spellStart"/>
      <w:r w:rsidR="00D05C71" w:rsidRPr="001F5CF7">
        <w:rPr>
          <w:rFonts w:ascii="Times New Roman" w:eastAsia="Times New Roman" w:hAnsi="Times New Roman" w:cs="Times New Roman"/>
          <w:bCs/>
          <w:sz w:val="28"/>
          <w:szCs w:val="28"/>
          <w:lang w:eastAsia="ru-RU"/>
        </w:rPr>
        <w:t>Бенойская</w:t>
      </w:r>
      <w:proofErr w:type="spellEnd"/>
      <w:r w:rsidR="00D05C71" w:rsidRPr="001F5CF7">
        <w:rPr>
          <w:rFonts w:ascii="Times New Roman" w:eastAsia="Times New Roman" w:hAnsi="Times New Roman" w:cs="Times New Roman"/>
          <w:bCs/>
          <w:sz w:val="28"/>
          <w:szCs w:val="28"/>
          <w:lang w:eastAsia="ru-RU"/>
        </w:rPr>
        <w:t xml:space="preserve"> средняя общеобразовательная школа» </w:t>
      </w:r>
      <w:r w:rsidR="00D05C71" w:rsidRPr="001F5CF7">
        <w:rPr>
          <w:rFonts w:ascii="Times New Roman" w:hAnsi="Times New Roman" w:cs="Times New Roman"/>
          <w:sz w:val="28"/>
          <w:szCs w:val="28"/>
        </w:rPr>
        <w:t>(далее – МБОУ «</w:t>
      </w:r>
      <w:proofErr w:type="spellStart"/>
      <w:r w:rsidR="00D05C71" w:rsidRPr="001F5CF7">
        <w:rPr>
          <w:rFonts w:ascii="Times New Roman" w:hAnsi="Times New Roman" w:cs="Times New Roman"/>
          <w:sz w:val="28"/>
          <w:szCs w:val="28"/>
        </w:rPr>
        <w:t>Бенойская</w:t>
      </w:r>
      <w:proofErr w:type="spellEnd"/>
      <w:r w:rsidR="00D05C71" w:rsidRPr="001F5CF7">
        <w:rPr>
          <w:rFonts w:ascii="Times New Roman" w:hAnsi="Times New Roman" w:cs="Times New Roman"/>
          <w:sz w:val="28"/>
          <w:szCs w:val="28"/>
        </w:rPr>
        <w:t xml:space="preserve"> СОШ»</w:t>
      </w:r>
      <w:r w:rsidRPr="001F5CF7">
        <w:rPr>
          <w:rFonts w:ascii="Times New Roman" w:hAnsi="Times New Roman" w:cs="Times New Roman"/>
          <w:sz w:val="28"/>
          <w:szCs w:val="28"/>
        </w:rPr>
        <w:t>)  регламентируется следующими документами:</w:t>
      </w:r>
    </w:p>
    <w:p w:rsidR="00631576" w:rsidRPr="001F5CF7" w:rsidRDefault="00631576" w:rsidP="00631576">
      <w:pPr>
        <w:pStyle w:val="a3"/>
        <w:numPr>
          <w:ilvl w:val="0"/>
          <w:numId w:val="1"/>
        </w:numPr>
        <w:spacing w:after="0"/>
        <w:jc w:val="both"/>
        <w:rPr>
          <w:rFonts w:ascii="Times New Roman" w:hAnsi="Times New Roman" w:cs="Times New Roman"/>
          <w:sz w:val="28"/>
          <w:szCs w:val="28"/>
        </w:rPr>
      </w:pPr>
      <w:r w:rsidRPr="001F5CF7">
        <w:rPr>
          <w:rFonts w:ascii="Times New Roman" w:hAnsi="Times New Roman" w:cs="Times New Roman"/>
          <w:sz w:val="28"/>
          <w:szCs w:val="28"/>
        </w:rPr>
        <w:t>Федеральным законом № 273-ФЗ от 29.12.2012 «Об образовании в РоссийскойФедерации»;</w:t>
      </w:r>
    </w:p>
    <w:p w:rsidR="00631576" w:rsidRPr="001F5CF7" w:rsidRDefault="00631576" w:rsidP="00631576">
      <w:pPr>
        <w:pStyle w:val="a3"/>
        <w:numPr>
          <w:ilvl w:val="0"/>
          <w:numId w:val="1"/>
        </w:numPr>
        <w:spacing w:after="0"/>
        <w:jc w:val="both"/>
        <w:rPr>
          <w:rFonts w:ascii="Times New Roman" w:hAnsi="Times New Roman" w:cs="Times New Roman"/>
          <w:sz w:val="28"/>
          <w:szCs w:val="28"/>
        </w:rPr>
      </w:pPr>
      <w:r w:rsidRPr="001F5CF7">
        <w:rPr>
          <w:rFonts w:ascii="Times New Roman" w:hAnsi="Times New Roman" w:cs="Times New Roman"/>
          <w:sz w:val="28"/>
          <w:szCs w:val="28"/>
        </w:rPr>
        <w:t>Федеральным государственным образовательным стандартом начального общегообразования (приказ Министерства образования и науки Российской Федерации от 06 октября 2009 г. № 373);</w:t>
      </w:r>
    </w:p>
    <w:p w:rsidR="00631576" w:rsidRPr="001F5CF7" w:rsidRDefault="00631576" w:rsidP="00631576">
      <w:pPr>
        <w:pStyle w:val="a3"/>
        <w:numPr>
          <w:ilvl w:val="0"/>
          <w:numId w:val="1"/>
        </w:numPr>
        <w:spacing w:after="0"/>
        <w:jc w:val="both"/>
        <w:rPr>
          <w:rFonts w:ascii="Times New Roman" w:hAnsi="Times New Roman" w:cs="Times New Roman"/>
          <w:sz w:val="28"/>
          <w:szCs w:val="28"/>
        </w:rPr>
      </w:pPr>
      <w:r w:rsidRPr="001F5CF7">
        <w:rPr>
          <w:rFonts w:ascii="Times New Roman" w:hAnsi="Times New Roman" w:cs="Times New Roman"/>
          <w:sz w:val="28"/>
          <w:szCs w:val="28"/>
        </w:rPr>
        <w:t>Федеральным государственным образовательным стандартом основного общегообразования (приказ Министерства образования и науки Российской Федерацииот 17 декабря 2010 г. № 1897);</w:t>
      </w:r>
    </w:p>
    <w:p w:rsidR="00631576" w:rsidRPr="001F5CF7" w:rsidRDefault="00631576" w:rsidP="00631576">
      <w:pPr>
        <w:pStyle w:val="a3"/>
        <w:numPr>
          <w:ilvl w:val="0"/>
          <w:numId w:val="1"/>
        </w:numPr>
        <w:spacing w:after="0"/>
        <w:jc w:val="both"/>
        <w:rPr>
          <w:rFonts w:ascii="Times New Roman" w:hAnsi="Times New Roman" w:cs="Times New Roman"/>
          <w:sz w:val="28"/>
          <w:szCs w:val="28"/>
        </w:rPr>
      </w:pPr>
      <w:r w:rsidRPr="001F5CF7">
        <w:rPr>
          <w:rFonts w:ascii="Times New Roman" w:hAnsi="Times New Roman" w:cs="Times New Roman"/>
          <w:sz w:val="28"/>
          <w:szCs w:val="28"/>
        </w:rPr>
        <w:t>Федеральным компонентом государственного стандарта общего образовани</w:t>
      </w:r>
      <w:proofErr w:type="gramStart"/>
      <w:r w:rsidRPr="001F5CF7">
        <w:rPr>
          <w:rFonts w:ascii="Times New Roman" w:hAnsi="Times New Roman" w:cs="Times New Roman"/>
          <w:sz w:val="28"/>
          <w:szCs w:val="28"/>
        </w:rPr>
        <w:t>я(</w:t>
      </w:r>
      <w:proofErr w:type="gramEnd"/>
      <w:r w:rsidRPr="001F5CF7">
        <w:rPr>
          <w:rFonts w:ascii="Times New Roman" w:hAnsi="Times New Roman" w:cs="Times New Roman"/>
          <w:sz w:val="28"/>
          <w:szCs w:val="28"/>
        </w:rPr>
        <w:t>приказ Министерства образования РФ «Об утверждении федерального компонентагосударственных стандартов начального общего, основного общего и среднего (полного)общего образования от 05.03.2004 г. №1089»);</w:t>
      </w:r>
    </w:p>
    <w:p w:rsidR="00631576" w:rsidRPr="001F5CF7" w:rsidRDefault="00631576" w:rsidP="00631576">
      <w:pPr>
        <w:pStyle w:val="a3"/>
        <w:numPr>
          <w:ilvl w:val="0"/>
          <w:numId w:val="1"/>
        </w:numPr>
        <w:spacing w:after="0"/>
        <w:jc w:val="both"/>
        <w:rPr>
          <w:rFonts w:ascii="Times New Roman" w:hAnsi="Times New Roman" w:cs="Times New Roman"/>
          <w:sz w:val="28"/>
          <w:szCs w:val="28"/>
        </w:rPr>
      </w:pPr>
      <w:r w:rsidRPr="001F5CF7">
        <w:rPr>
          <w:rFonts w:ascii="Times New Roman" w:hAnsi="Times New Roman" w:cs="Times New Roman"/>
          <w:sz w:val="28"/>
          <w:szCs w:val="28"/>
        </w:rPr>
        <w:t>Федеральным государственным образовательным стандартом среднего (полного</w:t>
      </w:r>
      <w:proofErr w:type="gramStart"/>
      <w:r w:rsidRPr="001F5CF7">
        <w:rPr>
          <w:rFonts w:ascii="Times New Roman" w:hAnsi="Times New Roman" w:cs="Times New Roman"/>
          <w:sz w:val="28"/>
          <w:szCs w:val="28"/>
        </w:rPr>
        <w:t>)о</w:t>
      </w:r>
      <w:proofErr w:type="gramEnd"/>
      <w:r w:rsidRPr="001F5CF7">
        <w:rPr>
          <w:rFonts w:ascii="Times New Roman" w:hAnsi="Times New Roman" w:cs="Times New Roman"/>
          <w:sz w:val="28"/>
          <w:szCs w:val="28"/>
        </w:rPr>
        <w:t>бщего образования (приказ Министерства образования и науки Российской Федерацииот 17 мая 2012 г. № 413);</w:t>
      </w:r>
    </w:p>
    <w:p w:rsidR="00631576" w:rsidRPr="001F5CF7" w:rsidRDefault="00631576" w:rsidP="00631576">
      <w:pPr>
        <w:pStyle w:val="a3"/>
        <w:numPr>
          <w:ilvl w:val="0"/>
          <w:numId w:val="1"/>
        </w:numPr>
        <w:spacing w:after="0"/>
        <w:jc w:val="both"/>
        <w:rPr>
          <w:rFonts w:ascii="Times New Roman" w:hAnsi="Times New Roman" w:cs="Times New Roman"/>
          <w:sz w:val="28"/>
          <w:szCs w:val="28"/>
        </w:rPr>
      </w:pPr>
      <w:r w:rsidRPr="001F5CF7">
        <w:rPr>
          <w:rFonts w:ascii="Times New Roman" w:hAnsi="Times New Roman" w:cs="Times New Roman"/>
          <w:color w:val="000000"/>
          <w:sz w:val="28"/>
          <w:szCs w:val="28"/>
        </w:rPr>
        <w:t xml:space="preserve">Положением о текущем контроле успеваемости и промежуточной аттестации </w:t>
      </w:r>
      <w:proofErr w:type="gramStart"/>
      <w:r w:rsidRPr="001F5CF7">
        <w:rPr>
          <w:rFonts w:ascii="Times New Roman" w:hAnsi="Times New Roman" w:cs="Times New Roman"/>
          <w:color w:val="000000"/>
          <w:sz w:val="28"/>
          <w:szCs w:val="28"/>
        </w:rPr>
        <w:t>обучающихся</w:t>
      </w:r>
      <w:proofErr w:type="gramEnd"/>
      <w:r w:rsidR="00D05C71" w:rsidRPr="001F5CF7">
        <w:rPr>
          <w:rFonts w:ascii="Times New Roman" w:hAnsi="Times New Roman" w:cs="Times New Roman"/>
          <w:color w:val="000000"/>
          <w:sz w:val="28"/>
          <w:szCs w:val="28"/>
        </w:rPr>
        <w:t xml:space="preserve">  </w:t>
      </w:r>
      <w:r w:rsidR="00D05C71" w:rsidRPr="001F5CF7">
        <w:rPr>
          <w:rFonts w:ascii="Times New Roman" w:hAnsi="Times New Roman" w:cs="Times New Roman"/>
          <w:sz w:val="28"/>
          <w:szCs w:val="28"/>
        </w:rPr>
        <w:t>МБОУ «</w:t>
      </w:r>
      <w:proofErr w:type="spellStart"/>
      <w:r w:rsidR="00D05C71" w:rsidRPr="001F5CF7">
        <w:rPr>
          <w:rFonts w:ascii="Times New Roman" w:hAnsi="Times New Roman" w:cs="Times New Roman"/>
          <w:sz w:val="28"/>
          <w:szCs w:val="28"/>
        </w:rPr>
        <w:t>Бенойская</w:t>
      </w:r>
      <w:proofErr w:type="spellEnd"/>
      <w:r w:rsidR="00D05C71" w:rsidRPr="001F5CF7">
        <w:rPr>
          <w:rFonts w:ascii="Times New Roman" w:hAnsi="Times New Roman" w:cs="Times New Roman"/>
          <w:sz w:val="28"/>
          <w:szCs w:val="28"/>
        </w:rPr>
        <w:t xml:space="preserve"> СОШ»</w:t>
      </w:r>
      <w:r w:rsidRPr="001F5CF7">
        <w:rPr>
          <w:rFonts w:ascii="Times New Roman" w:hAnsi="Times New Roman" w:cs="Times New Roman"/>
          <w:sz w:val="28"/>
          <w:szCs w:val="28"/>
        </w:rPr>
        <w:t>.</w:t>
      </w:r>
    </w:p>
    <w:p w:rsidR="00631576" w:rsidRPr="001F5CF7" w:rsidRDefault="00631576"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1.2. Фонд оценочных средств является составной частью нормативно-методическогообеспечения системы оценки качества освоения обучающимися образовательной программы.</w:t>
      </w:r>
    </w:p>
    <w:p w:rsidR="00631576" w:rsidRPr="001F5CF7" w:rsidRDefault="00631576"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lastRenderedPageBreak/>
        <w:t>1.3. Настоящее Положение устанавливает порядок разработки и требования к структуре, содержанию и оформлению, а также процедуру согласования, утверждения и хранения</w:t>
      </w:r>
      <w:r w:rsidR="00B64406" w:rsidRPr="001F5CF7">
        <w:rPr>
          <w:rFonts w:ascii="Times New Roman" w:hAnsi="Times New Roman" w:cs="Times New Roman"/>
          <w:sz w:val="28"/>
          <w:szCs w:val="28"/>
        </w:rPr>
        <w:t xml:space="preserve"> фонда оценочных сре</w:t>
      </w:r>
      <w:proofErr w:type="gramStart"/>
      <w:r w:rsidR="00B64406" w:rsidRPr="001F5CF7">
        <w:rPr>
          <w:rFonts w:ascii="Times New Roman" w:hAnsi="Times New Roman" w:cs="Times New Roman"/>
          <w:sz w:val="28"/>
          <w:szCs w:val="28"/>
        </w:rPr>
        <w:t xml:space="preserve">дств </w:t>
      </w:r>
      <w:r w:rsidRPr="001F5CF7">
        <w:rPr>
          <w:rFonts w:ascii="Times New Roman" w:hAnsi="Times New Roman" w:cs="Times New Roman"/>
          <w:sz w:val="28"/>
          <w:szCs w:val="28"/>
        </w:rPr>
        <w:t>дл</w:t>
      </w:r>
      <w:proofErr w:type="gramEnd"/>
      <w:r w:rsidRPr="001F5CF7">
        <w:rPr>
          <w:rFonts w:ascii="Times New Roman" w:hAnsi="Times New Roman" w:cs="Times New Roman"/>
          <w:sz w:val="28"/>
          <w:szCs w:val="28"/>
        </w:rPr>
        <w:t>я контроля сформированности предметных и метапредметных результатов обучающихся.</w:t>
      </w:r>
    </w:p>
    <w:p w:rsidR="00631576" w:rsidRPr="001F5CF7" w:rsidRDefault="00631576"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1.4. Оценка качества освоения </w:t>
      </w:r>
      <w:proofErr w:type="gramStart"/>
      <w:r w:rsidRPr="001F5CF7">
        <w:rPr>
          <w:rFonts w:ascii="Times New Roman" w:hAnsi="Times New Roman" w:cs="Times New Roman"/>
          <w:sz w:val="28"/>
          <w:szCs w:val="28"/>
        </w:rPr>
        <w:t>обучающимися</w:t>
      </w:r>
      <w:proofErr w:type="gramEnd"/>
      <w:r w:rsidRPr="001F5CF7">
        <w:rPr>
          <w:rFonts w:ascii="Times New Roman" w:hAnsi="Times New Roman" w:cs="Times New Roman"/>
          <w:sz w:val="28"/>
          <w:szCs w:val="28"/>
        </w:rPr>
        <w:t xml:space="preserve"> образовательных программ включает стартовый и текущий контроль, промежуточную аттестацию обучающихся; совокупность</w:t>
      </w:r>
    </w:p>
    <w:p w:rsidR="00567D35" w:rsidRPr="001F5CF7" w:rsidRDefault="00631576"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оценок является основанием для выставления четвертной или полугодовой отметки.</w:t>
      </w:r>
      <w:r w:rsidRPr="001F5CF7">
        <w:rPr>
          <w:rFonts w:ascii="Times New Roman" w:hAnsi="Times New Roman" w:cs="Times New Roman"/>
          <w:sz w:val="28"/>
          <w:szCs w:val="28"/>
        </w:rPr>
        <w:cr/>
      </w:r>
    </w:p>
    <w:p w:rsidR="00992675" w:rsidRPr="001F5CF7" w:rsidRDefault="00992675" w:rsidP="00992675">
      <w:pPr>
        <w:spacing w:after="0"/>
        <w:jc w:val="center"/>
        <w:rPr>
          <w:rFonts w:ascii="Times New Roman" w:hAnsi="Times New Roman" w:cs="Times New Roman"/>
          <w:b/>
          <w:sz w:val="28"/>
          <w:szCs w:val="28"/>
        </w:rPr>
      </w:pPr>
      <w:r w:rsidRPr="001F5CF7">
        <w:rPr>
          <w:rFonts w:ascii="Times New Roman" w:hAnsi="Times New Roman" w:cs="Times New Roman"/>
          <w:b/>
          <w:sz w:val="28"/>
          <w:szCs w:val="28"/>
          <w:lang w:val="en-US"/>
        </w:rPr>
        <w:t>II</w:t>
      </w:r>
      <w:r w:rsidRPr="001F5CF7">
        <w:rPr>
          <w:rFonts w:ascii="Times New Roman" w:hAnsi="Times New Roman" w:cs="Times New Roman"/>
          <w:b/>
          <w:sz w:val="28"/>
          <w:szCs w:val="28"/>
        </w:rPr>
        <w:t>. Цель и задачи фонда оценочных средств</w:t>
      </w:r>
    </w:p>
    <w:p w:rsidR="00992675" w:rsidRPr="001F5CF7" w:rsidRDefault="00992675"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2.1. Целью формирования ФОС является установление соответствия уровня подготовки обучающихся на данном этапе обучения требованиям образовательных программ начального, основного и среднего общего образования </w:t>
      </w:r>
      <w:r w:rsidR="00D05C71" w:rsidRPr="001F5CF7">
        <w:rPr>
          <w:rFonts w:ascii="Times New Roman" w:hAnsi="Times New Roman" w:cs="Times New Roman"/>
          <w:sz w:val="28"/>
          <w:szCs w:val="28"/>
        </w:rPr>
        <w:t>МБОУ «</w:t>
      </w:r>
      <w:proofErr w:type="spellStart"/>
      <w:r w:rsidR="00D05C71" w:rsidRPr="001F5CF7">
        <w:rPr>
          <w:rFonts w:ascii="Times New Roman" w:hAnsi="Times New Roman" w:cs="Times New Roman"/>
          <w:sz w:val="28"/>
          <w:szCs w:val="28"/>
        </w:rPr>
        <w:t>Бенойская</w:t>
      </w:r>
      <w:proofErr w:type="spellEnd"/>
      <w:r w:rsidR="00D05C71" w:rsidRPr="001F5CF7">
        <w:rPr>
          <w:rFonts w:ascii="Times New Roman" w:hAnsi="Times New Roman" w:cs="Times New Roman"/>
          <w:sz w:val="28"/>
          <w:szCs w:val="28"/>
        </w:rPr>
        <w:t xml:space="preserve"> СОШ»</w:t>
      </w:r>
      <w:r w:rsidRPr="001F5CF7">
        <w:rPr>
          <w:rFonts w:ascii="Times New Roman" w:hAnsi="Times New Roman" w:cs="Times New Roman"/>
          <w:sz w:val="28"/>
          <w:szCs w:val="28"/>
        </w:rPr>
        <w:t xml:space="preserve">. </w:t>
      </w:r>
    </w:p>
    <w:p w:rsidR="00992675" w:rsidRPr="001F5CF7" w:rsidRDefault="00992675"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2.2. Задачи формирования ФОС: </w:t>
      </w:r>
    </w:p>
    <w:p w:rsidR="00992675" w:rsidRPr="001F5CF7" w:rsidRDefault="00992675"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2.2.1. Контроль и управление достижением целей образовательных программ всеми участниками образовательного процесса. </w:t>
      </w:r>
    </w:p>
    <w:p w:rsidR="00992675" w:rsidRPr="001F5CF7" w:rsidRDefault="00992675"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2.2.2. Оценка достижений обучающихся в процессе изучения предмета с выделением как положительных, так и отрицательных результатов, с дальнейшим планированием предупреждающих или корректирующих мероприятий.</w:t>
      </w:r>
    </w:p>
    <w:p w:rsidR="00D64558" w:rsidRPr="001F5CF7" w:rsidRDefault="00D64558" w:rsidP="00631576">
      <w:pPr>
        <w:spacing w:after="0"/>
        <w:jc w:val="both"/>
        <w:rPr>
          <w:rFonts w:ascii="Times New Roman" w:hAnsi="Times New Roman" w:cs="Times New Roman"/>
          <w:sz w:val="28"/>
          <w:szCs w:val="28"/>
        </w:rPr>
      </w:pPr>
    </w:p>
    <w:p w:rsidR="00D64558" w:rsidRPr="001F5CF7" w:rsidRDefault="00D64558" w:rsidP="00D64558">
      <w:pPr>
        <w:spacing w:after="0"/>
        <w:jc w:val="center"/>
        <w:rPr>
          <w:rFonts w:ascii="Times New Roman" w:hAnsi="Times New Roman" w:cs="Times New Roman"/>
          <w:b/>
          <w:sz w:val="28"/>
          <w:szCs w:val="28"/>
        </w:rPr>
      </w:pPr>
      <w:r w:rsidRPr="001F5CF7">
        <w:rPr>
          <w:rFonts w:ascii="Times New Roman" w:hAnsi="Times New Roman" w:cs="Times New Roman"/>
          <w:b/>
          <w:sz w:val="28"/>
          <w:szCs w:val="28"/>
          <w:lang w:val="en-US"/>
        </w:rPr>
        <w:t>III</w:t>
      </w:r>
      <w:r w:rsidRPr="001F5CF7">
        <w:rPr>
          <w:rFonts w:ascii="Times New Roman" w:hAnsi="Times New Roman" w:cs="Times New Roman"/>
          <w:b/>
          <w:sz w:val="28"/>
          <w:szCs w:val="28"/>
        </w:rPr>
        <w:t>. Формирование фонда оценочных средств</w:t>
      </w:r>
    </w:p>
    <w:p w:rsidR="00D64558"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3.1. Назначение оценочного средства определяет его использование для измерения уровня достижений учащихся установленных предметных результатов обучения по одной теме (разделу) и/или совокупности тем (разделов), метапредметных результатов.</w:t>
      </w:r>
    </w:p>
    <w:p w:rsidR="00D64558"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3.2. ФОС текущего контроля используется для оперативного управления учебной деятельностью </w:t>
      </w:r>
      <w:proofErr w:type="gramStart"/>
      <w:r w:rsidRPr="001F5CF7">
        <w:rPr>
          <w:rFonts w:ascii="Times New Roman" w:hAnsi="Times New Roman" w:cs="Times New Roman"/>
          <w:sz w:val="28"/>
          <w:szCs w:val="28"/>
        </w:rPr>
        <w:t>обучающихся</w:t>
      </w:r>
      <w:proofErr w:type="gramEnd"/>
      <w:r w:rsidRPr="001F5CF7">
        <w:rPr>
          <w:rFonts w:ascii="Times New Roman" w:hAnsi="Times New Roman" w:cs="Times New Roman"/>
          <w:sz w:val="28"/>
          <w:szCs w:val="28"/>
        </w:rPr>
        <w:t xml:space="preserve">. </w:t>
      </w:r>
    </w:p>
    <w:p w:rsidR="00D64558"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3.3. ФОС промежуточной аттестации обучающихся </w:t>
      </w:r>
      <w:proofErr w:type="gramStart"/>
      <w:r w:rsidRPr="001F5CF7">
        <w:rPr>
          <w:rFonts w:ascii="Times New Roman" w:hAnsi="Times New Roman" w:cs="Times New Roman"/>
          <w:sz w:val="28"/>
          <w:szCs w:val="28"/>
        </w:rPr>
        <w:t>предназначен</w:t>
      </w:r>
      <w:proofErr w:type="gramEnd"/>
      <w:r w:rsidRPr="001F5CF7">
        <w:rPr>
          <w:rFonts w:ascii="Times New Roman" w:hAnsi="Times New Roman" w:cs="Times New Roman"/>
          <w:sz w:val="28"/>
          <w:szCs w:val="28"/>
        </w:rPr>
        <w:t xml:space="preserve"> для оценки степени достижения запланированных результатов обучения в установленной форме. </w:t>
      </w:r>
    </w:p>
    <w:p w:rsidR="00D64558"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3.4. Фонд оценочных средств формируется на основе ключевых принципов оценивания:</w:t>
      </w:r>
    </w:p>
    <w:p w:rsidR="00D64558" w:rsidRPr="001F5CF7" w:rsidRDefault="00D64558" w:rsidP="00D64558">
      <w:pPr>
        <w:pStyle w:val="a3"/>
        <w:numPr>
          <w:ilvl w:val="0"/>
          <w:numId w:val="3"/>
        </w:numPr>
        <w:spacing w:after="0"/>
        <w:jc w:val="both"/>
        <w:rPr>
          <w:rFonts w:ascii="Times New Roman" w:hAnsi="Times New Roman" w:cs="Times New Roman"/>
          <w:sz w:val="28"/>
          <w:szCs w:val="28"/>
        </w:rPr>
      </w:pPr>
      <w:proofErr w:type="spellStart"/>
      <w:r w:rsidRPr="001F5CF7">
        <w:rPr>
          <w:rFonts w:ascii="Times New Roman" w:hAnsi="Times New Roman" w:cs="Times New Roman"/>
          <w:sz w:val="28"/>
          <w:szCs w:val="28"/>
        </w:rPr>
        <w:t>валидность</w:t>
      </w:r>
      <w:proofErr w:type="spellEnd"/>
      <w:r w:rsidRPr="001F5CF7">
        <w:rPr>
          <w:rFonts w:ascii="Times New Roman" w:hAnsi="Times New Roman" w:cs="Times New Roman"/>
          <w:sz w:val="28"/>
          <w:szCs w:val="28"/>
        </w:rPr>
        <w:t>: объекты оценки должны соответствовать поставленным целям обучения;</w:t>
      </w:r>
    </w:p>
    <w:p w:rsidR="00D64558" w:rsidRPr="001F5CF7" w:rsidRDefault="00D64558" w:rsidP="00D64558">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надежность: использование единообразных показателей и критериев для оценивания достижений; </w:t>
      </w:r>
    </w:p>
    <w:p w:rsidR="00D64558" w:rsidRPr="001F5CF7" w:rsidRDefault="00D64558" w:rsidP="00D64558">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lastRenderedPageBreak/>
        <w:t xml:space="preserve">объективность: получение объективных и достоверных результатов при проведении контроля с различными целями; </w:t>
      </w:r>
    </w:p>
    <w:p w:rsidR="00D64558" w:rsidRPr="001F5CF7" w:rsidRDefault="00D64558" w:rsidP="00D64558">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нормативность: 5-балльная либо зачетная система оценивания. </w:t>
      </w:r>
    </w:p>
    <w:p w:rsidR="00D64558"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3.5. Основными требованиями, предъявляемыми к ФОС, являются:</w:t>
      </w:r>
    </w:p>
    <w:p w:rsidR="00D64558" w:rsidRPr="001F5CF7" w:rsidRDefault="00D64558" w:rsidP="00D64558">
      <w:pPr>
        <w:pStyle w:val="a3"/>
        <w:numPr>
          <w:ilvl w:val="0"/>
          <w:numId w:val="3"/>
        </w:numPr>
        <w:spacing w:after="0"/>
        <w:jc w:val="both"/>
        <w:rPr>
          <w:rFonts w:ascii="Times New Roman" w:hAnsi="Times New Roman" w:cs="Times New Roman"/>
          <w:sz w:val="28"/>
          <w:szCs w:val="28"/>
        </w:rPr>
      </w:pPr>
      <w:proofErr w:type="spellStart"/>
      <w:r w:rsidRPr="001F5CF7">
        <w:rPr>
          <w:rFonts w:ascii="Times New Roman" w:hAnsi="Times New Roman" w:cs="Times New Roman"/>
          <w:sz w:val="28"/>
          <w:szCs w:val="28"/>
        </w:rPr>
        <w:t>интегративность</w:t>
      </w:r>
      <w:proofErr w:type="spellEnd"/>
      <w:r w:rsidRPr="001F5CF7">
        <w:rPr>
          <w:rFonts w:ascii="Times New Roman" w:hAnsi="Times New Roman" w:cs="Times New Roman"/>
          <w:sz w:val="28"/>
          <w:szCs w:val="28"/>
        </w:rPr>
        <w:t xml:space="preserve">; </w:t>
      </w:r>
    </w:p>
    <w:p w:rsidR="00D64558" w:rsidRPr="001F5CF7" w:rsidRDefault="00D64558" w:rsidP="00D64558">
      <w:pPr>
        <w:pStyle w:val="a3"/>
        <w:numPr>
          <w:ilvl w:val="0"/>
          <w:numId w:val="3"/>
        </w:numPr>
        <w:spacing w:after="0"/>
        <w:jc w:val="both"/>
        <w:rPr>
          <w:rFonts w:ascii="Times New Roman" w:hAnsi="Times New Roman" w:cs="Times New Roman"/>
          <w:sz w:val="28"/>
          <w:szCs w:val="28"/>
        </w:rPr>
      </w:pPr>
      <w:proofErr w:type="spellStart"/>
      <w:r w:rsidRPr="001F5CF7">
        <w:rPr>
          <w:rFonts w:ascii="Times New Roman" w:hAnsi="Times New Roman" w:cs="Times New Roman"/>
          <w:sz w:val="28"/>
          <w:szCs w:val="28"/>
        </w:rPr>
        <w:t>системно-деятельностный</w:t>
      </w:r>
      <w:proofErr w:type="spellEnd"/>
      <w:r w:rsidRPr="001F5CF7">
        <w:rPr>
          <w:rFonts w:ascii="Times New Roman" w:hAnsi="Times New Roman" w:cs="Times New Roman"/>
          <w:sz w:val="28"/>
          <w:szCs w:val="28"/>
        </w:rPr>
        <w:t xml:space="preserve"> характер; </w:t>
      </w:r>
    </w:p>
    <w:p w:rsidR="00D64558" w:rsidRPr="001F5CF7" w:rsidRDefault="00D64558" w:rsidP="00D64558">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связь критериев с планируемыми результатами; </w:t>
      </w:r>
    </w:p>
    <w:p w:rsidR="00D64558" w:rsidRPr="001F5CF7" w:rsidRDefault="00D64558" w:rsidP="00D64558">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индивидуализация процесса обучения. </w:t>
      </w:r>
    </w:p>
    <w:p w:rsidR="00A36623"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3.6. Фонды оценочных средств составляются или разрабатываются по каждому предмету учебного плана, где предусмотрено проведение контрольных и проверочных работ, и формируются комплекты контрольно-оценочных средств (далее – КОС). </w:t>
      </w:r>
    </w:p>
    <w:p w:rsidR="00A36623"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3.5. Общее руководство формированием фондов оценочных средств осуществляют </w:t>
      </w:r>
      <w:r w:rsidR="00A36623" w:rsidRPr="001F5CF7">
        <w:rPr>
          <w:rFonts w:ascii="Times New Roman" w:hAnsi="Times New Roman" w:cs="Times New Roman"/>
          <w:sz w:val="28"/>
          <w:szCs w:val="28"/>
        </w:rPr>
        <w:t>заместители директора по учебно-воспитательной</w:t>
      </w:r>
      <w:r w:rsidRPr="001F5CF7">
        <w:rPr>
          <w:rFonts w:ascii="Times New Roman" w:hAnsi="Times New Roman" w:cs="Times New Roman"/>
          <w:sz w:val="28"/>
          <w:szCs w:val="28"/>
        </w:rPr>
        <w:t xml:space="preserve"> работе и председатели предметных </w:t>
      </w:r>
      <w:r w:rsidR="00A36623" w:rsidRPr="001F5CF7">
        <w:rPr>
          <w:rFonts w:ascii="Times New Roman" w:hAnsi="Times New Roman" w:cs="Times New Roman"/>
          <w:sz w:val="28"/>
          <w:szCs w:val="28"/>
        </w:rPr>
        <w:t>методических объединений (далее-МО)</w:t>
      </w:r>
      <w:r w:rsidRPr="001F5CF7">
        <w:rPr>
          <w:rFonts w:ascii="Times New Roman" w:hAnsi="Times New Roman" w:cs="Times New Roman"/>
          <w:sz w:val="28"/>
          <w:szCs w:val="28"/>
        </w:rPr>
        <w:t xml:space="preserve">. </w:t>
      </w:r>
    </w:p>
    <w:p w:rsidR="00A36623"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3.7. Непосредственным исполнителем формирования (составления или разработки) комплекта контрольно-оценочных средств по предмету является учитель данного предмета; допускается разработка КОС коллективом авторов по поручению председателя </w:t>
      </w:r>
      <w:r w:rsidR="00A36623" w:rsidRPr="001F5CF7">
        <w:rPr>
          <w:rFonts w:ascii="Times New Roman" w:hAnsi="Times New Roman" w:cs="Times New Roman"/>
          <w:sz w:val="28"/>
          <w:szCs w:val="28"/>
        </w:rPr>
        <w:t>МО</w:t>
      </w:r>
      <w:r w:rsidRPr="001F5CF7">
        <w:rPr>
          <w:rFonts w:ascii="Times New Roman" w:hAnsi="Times New Roman" w:cs="Times New Roman"/>
          <w:sz w:val="28"/>
          <w:szCs w:val="28"/>
        </w:rPr>
        <w:t xml:space="preserve"> или использование стандартных КОС. </w:t>
      </w:r>
    </w:p>
    <w:p w:rsidR="00A36623"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3.8. При формировании комплекта КОС обеспечивается его соответствие: </w:t>
      </w:r>
    </w:p>
    <w:p w:rsidR="00A36623" w:rsidRPr="001F5CF7" w:rsidRDefault="00D64558" w:rsidP="00A36623">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федеральному государственному образовательному стандарту или федеральному компоненту государственного образовательного стандарта; </w:t>
      </w:r>
    </w:p>
    <w:p w:rsidR="00A36623" w:rsidRPr="001F5CF7" w:rsidRDefault="00D64558" w:rsidP="00A36623">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учебному плану; </w:t>
      </w:r>
    </w:p>
    <w:p w:rsidR="00A36623" w:rsidRPr="001F5CF7" w:rsidRDefault="00D64558" w:rsidP="00A36623">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рабочей программе по учебному предмету; </w:t>
      </w:r>
    </w:p>
    <w:p w:rsidR="00A36623" w:rsidRPr="001F5CF7" w:rsidRDefault="00D64558" w:rsidP="00A36623">
      <w:pPr>
        <w:pStyle w:val="a3"/>
        <w:numPr>
          <w:ilvl w:val="0"/>
          <w:numId w:val="3"/>
        </w:numPr>
        <w:spacing w:after="0"/>
        <w:jc w:val="both"/>
        <w:rPr>
          <w:rFonts w:ascii="Times New Roman" w:hAnsi="Times New Roman" w:cs="Times New Roman"/>
          <w:sz w:val="28"/>
          <w:szCs w:val="28"/>
        </w:rPr>
      </w:pPr>
      <w:r w:rsidRPr="001F5CF7">
        <w:rPr>
          <w:rFonts w:ascii="Times New Roman" w:hAnsi="Times New Roman" w:cs="Times New Roman"/>
          <w:sz w:val="28"/>
          <w:szCs w:val="28"/>
        </w:rPr>
        <w:t xml:space="preserve">образовательным технологиям, используемым в преподавании учебного предмета. </w:t>
      </w:r>
    </w:p>
    <w:p w:rsidR="00A36623"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3.9. Использование работ, входящих в комплект контрольно-оценочных средств, фиксируется в рабочей программе учителя – предметника в разделе «Контроль».</w:t>
      </w:r>
    </w:p>
    <w:p w:rsidR="00D64558" w:rsidRPr="001F5CF7" w:rsidRDefault="00D64558" w:rsidP="00631576">
      <w:pPr>
        <w:spacing w:after="0"/>
        <w:jc w:val="both"/>
        <w:rPr>
          <w:rFonts w:ascii="Times New Roman" w:hAnsi="Times New Roman" w:cs="Times New Roman"/>
          <w:sz w:val="28"/>
          <w:szCs w:val="28"/>
        </w:rPr>
      </w:pPr>
      <w:r w:rsidRPr="001F5CF7">
        <w:rPr>
          <w:rFonts w:ascii="Times New Roman" w:hAnsi="Times New Roman" w:cs="Times New Roman"/>
          <w:sz w:val="28"/>
          <w:szCs w:val="28"/>
        </w:rPr>
        <w:t>3.10. Печатный экземпляр комплекта контрольно-оценочных средств является приложением к комплекту документов образовательной программы.</w:t>
      </w:r>
    </w:p>
    <w:p w:rsidR="00103A67" w:rsidRPr="001F5CF7" w:rsidRDefault="00103A67" w:rsidP="00631576">
      <w:pPr>
        <w:spacing w:after="0"/>
        <w:jc w:val="both"/>
        <w:rPr>
          <w:rFonts w:ascii="Times New Roman" w:hAnsi="Times New Roman" w:cs="Times New Roman"/>
          <w:sz w:val="28"/>
          <w:szCs w:val="28"/>
        </w:rPr>
      </w:pPr>
    </w:p>
    <w:p w:rsidR="00103A67" w:rsidRPr="001F5CF7" w:rsidRDefault="00103A67" w:rsidP="00103A67">
      <w:pPr>
        <w:spacing w:after="0"/>
        <w:jc w:val="center"/>
        <w:rPr>
          <w:rFonts w:ascii="Times New Roman" w:hAnsi="Times New Roman" w:cs="Times New Roman"/>
          <w:b/>
          <w:sz w:val="28"/>
          <w:szCs w:val="28"/>
        </w:rPr>
      </w:pPr>
      <w:r w:rsidRPr="001F5CF7">
        <w:rPr>
          <w:rFonts w:ascii="Times New Roman" w:hAnsi="Times New Roman" w:cs="Times New Roman"/>
          <w:b/>
          <w:sz w:val="28"/>
          <w:szCs w:val="28"/>
          <w:lang w:val="en-US"/>
        </w:rPr>
        <w:t>IV</w:t>
      </w:r>
      <w:r w:rsidRPr="001F5CF7">
        <w:rPr>
          <w:rFonts w:ascii="Times New Roman" w:hAnsi="Times New Roman" w:cs="Times New Roman"/>
          <w:b/>
          <w:sz w:val="28"/>
          <w:szCs w:val="28"/>
        </w:rPr>
        <w:t>. Структура фонда оценочных средств</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4.1. Структурными элементами фонда оценочных средств являются:</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4.1.1. Примерный перечень оценочных средств (приложение 1).</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4.1.2. Реестр фонда оценочных средств (приложение 2).</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4.1.3.Комплект оценочных средств, разработанный по соответствующему предмету в соответствии с примерным перечнем.</w:t>
      </w:r>
      <w:r w:rsidR="00641458" w:rsidRPr="001F5CF7">
        <w:rPr>
          <w:rFonts w:ascii="Times New Roman" w:hAnsi="Times New Roman" w:cs="Times New Roman"/>
          <w:sz w:val="28"/>
          <w:szCs w:val="28"/>
        </w:rPr>
        <w:t xml:space="preserve"> Титульный лист оформляется согласно установленным образцам (приложение 3).</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lastRenderedPageBreak/>
        <w:t>4.1.4. Комплект измерительных материалов для оценивания уровня сформированности метапредметных результатов на определённых этапах обучения.</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4.1.5. Источники, методические материалы, определяющие процедуры оценивания на всех этапах проверки.</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4.1.6. План – график проведения контрольно-оценочных мероприятий</w:t>
      </w:r>
      <w:r w:rsidR="00641458" w:rsidRPr="001F5CF7">
        <w:rPr>
          <w:rFonts w:ascii="Times New Roman" w:hAnsi="Times New Roman" w:cs="Times New Roman"/>
          <w:sz w:val="28"/>
          <w:szCs w:val="28"/>
        </w:rPr>
        <w:t xml:space="preserve"> (на основании </w:t>
      </w:r>
      <w:proofErr w:type="gramStart"/>
      <w:r w:rsidR="00641458" w:rsidRPr="001F5CF7">
        <w:rPr>
          <w:rFonts w:ascii="Times New Roman" w:hAnsi="Times New Roman" w:cs="Times New Roman"/>
          <w:sz w:val="28"/>
          <w:szCs w:val="28"/>
        </w:rPr>
        <w:t>годового-календарного</w:t>
      </w:r>
      <w:proofErr w:type="gramEnd"/>
      <w:r w:rsidR="00641458" w:rsidRPr="001F5CF7">
        <w:rPr>
          <w:rFonts w:ascii="Times New Roman" w:hAnsi="Times New Roman" w:cs="Times New Roman"/>
          <w:sz w:val="28"/>
          <w:szCs w:val="28"/>
        </w:rPr>
        <w:t xml:space="preserve"> учебного графика)</w:t>
      </w:r>
      <w:r w:rsidRPr="001F5CF7">
        <w:rPr>
          <w:rFonts w:ascii="Times New Roman" w:hAnsi="Times New Roman" w:cs="Times New Roman"/>
          <w:sz w:val="28"/>
          <w:szCs w:val="28"/>
        </w:rPr>
        <w:t>.</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4.2. Комплект оценочных средств по каждому предмету или курсу соответствует разделу рабочей программы и включает тестовые задания и другие оценочные средства по каждому разделу. Каждое оценочное средство по теме обеспечивает проверку усвоения</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конкретных элементов учебного материала.</w:t>
      </w:r>
    </w:p>
    <w:p w:rsidR="00103A67" w:rsidRPr="001F5CF7" w:rsidRDefault="00103A67" w:rsidP="00103A67">
      <w:pPr>
        <w:spacing w:after="0"/>
        <w:jc w:val="both"/>
        <w:rPr>
          <w:rFonts w:ascii="Times New Roman" w:hAnsi="Times New Roman" w:cs="Times New Roman"/>
          <w:sz w:val="28"/>
          <w:szCs w:val="28"/>
        </w:rPr>
      </w:pPr>
      <w:r w:rsidRPr="001F5CF7">
        <w:rPr>
          <w:rFonts w:ascii="Times New Roman" w:hAnsi="Times New Roman" w:cs="Times New Roman"/>
          <w:sz w:val="28"/>
          <w:szCs w:val="28"/>
        </w:rPr>
        <w:t>4.3. В комплекте тестовых заданий используются разные формы тестовых заданий, а именно: выбор одного варианта ответа из предложенного множества, выбор нескольких верных вариантов ответа из предложенного множества, задания на установление соответствия, задание на установление правильной последовательности, задание на заполнение пропущенного ключевого слова (открытая форма задания), графическая форма тестового задания.</w:t>
      </w:r>
    </w:p>
    <w:p w:rsidR="00B668FD" w:rsidRPr="001F5CF7" w:rsidRDefault="00B668FD" w:rsidP="00641458">
      <w:pPr>
        <w:spacing w:after="0"/>
        <w:rPr>
          <w:rFonts w:ascii="Times New Roman" w:hAnsi="Times New Roman" w:cs="Times New Roman"/>
          <w:b/>
          <w:sz w:val="28"/>
          <w:szCs w:val="28"/>
        </w:rPr>
      </w:pPr>
    </w:p>
    <w:p w:rsidR="00B668FD" w:rsidRPr="001F5CF7" w:rsidRDefault="00B668FD" w:rsidP="00B668FD">
      <w:pPr>
        <w:spacing w:after="0"/>
        <w:jc w:val="center"/>
        <w:rPr>
          <w:rFonts w:ascii="Times New Roman" w:hAnsi="Times New Roman" w:cs="Times New Roman"/>
          <w:b/>
          <w:sz w:val="28"/>
          <w:szCs w:val="28"/>
        </w:rPr>
      </w:pPr>
      <w:r w:rsidRPr="001F5CF7">
        <w:rPr>
          <w:rFonts w:ascii="Times New Roman" w:hAnsi="Times New Roman" w:cs="Times New Roman"/>
          <w:b/>
          <w:sz w:val="28"/>
          <w:szCs w:val="28"/>
          <w:lang w:val="en-US"/>
        </w:rPr>
        <w:t>V</w:t>
      </w:r>
      <w:r w:rsidRPr="001F5CF7">
        <w:rPr>
          <w:rFonts w:ascii="Times New Roman" w:hAnsi="Times New Roman" w:cs="Times New Roman"/>
          <w:b/>
          <w:sz w:val="28"/>
          <w:szCs w:val="28"/>
        </w:rPr>
        <w:t>. Процедура согласования и утверждения фонда оценочных средств</w:t>
      </w:r>
    </w:p>
    <w:p w:rsidR="00B668FD" w:rsidRPr="001F5CF7" w:rsidRDefault="00B668FD" w:rsidP="00B668FD">
      <w:pPr>
        <w:spacing w:after="0"/>
        <w:jc w:val="both"/>
        <w:rPr>
          <w:rFonts w:ascii="Times New Roman" w:hAnsi="Times New Roman" w:cs="Times New Roman"/>
          <w:sz w:val="28"/>
          <w:szCs w:val="28"/>
        </w:rPr>
      </w:pPr>
      <w:r w:rsidRPr="001F5CF7">
        <w:rPr>
          <w:rFonts w:ascii="Times New Roman" w:hAnsi="Times New Roman" w:cs="Times New Roman"/>
          <w:sz w:val="28"/>
          <w:szCs w:val="28"/>
        </w:rPr>
        <w:t>5.1. Создаваемые комплекты контрольно-оценочных средств согласуются на заседании МО (с указанием номера и даты протокола), принимаются решением методического совета (с указанием номера и даты протокола).</w:t>
      </w:r>
    </w:p>
    <w:p w:rsidR="00103A67" w:rsidRPr="001F5CF7" w:rsidRDefault="00B668FD" w:rsidP="00B668FD">
      <w:pPr>
        <w:spacing w:after="0"/>
        <w:jc w:val="both"/>
        <w:rPr>
          <w:rFonts w:ascii="Times New Roman" w:hAnsi="Times New Roman" w:cs="Times New Roman"/>
          <w:sz w:val="28"/>
          <w:szCs w:val="28"/>
        </w:rPr>
      </w:pPr>
      <w:r w:rsidRPr="001F5CF7">
        <w:rPr>
          <w:rFonts w:ascii="Times New Roman" w:hAnsi="Times New Roman" w:cs="Times New Roman"/>
          <w:sz w:val="28"/>
          <w:szCs w:val="28"/>
        </w:rPr>
        <w:t>5.2. Решение об изменении, аннулировании, включении новых оценочных средств в ФОС принимается на заседании МО учителей – предметников, оформляется протоколом заседания кафедры и согласуется на заседании методического совета.</w:t>
      </w:r>
    </w:p>
    <w:p w:rsidR="00A50EFC" w:rsidRPr="001F5CF7" w:rsidRDefault="00A50EFC" w:rsidP="00B668FD">
      <w:pPr>
        <w:spacing w:after="0"/>
        <w:jc w:val="both"/>
        <w:rPr>
          <w:rFonts w:ascii="Times New Roman" w:hAnsi="Times New Roman" w:cs="Times New Roman"/>
          <w:sz w:val="28"/>
          <w:szCs w:val="28"/>
        </w:rPr>
      </w:pPr>
    </w:p>
    <w:p w:rsidR="00A50EFC" w:rsidRPr="001F5CF7" w:rsidRDefault="00A50EFC" w:rsidP="00A50EFC">
      <w:pPr>
        <w:spacing w:after="0"/>
        <w:jc w:val="center"/>
        <w:rPr>
          <w:rFonts w:ascii="Times New Roman" w:hAnsi="Times New Roman" w:cs="Times New Roman"/>
          <w:b/>
          <w:sz w:val="28"/>
          <w:szCs w:val="28"/>
        </w:rPr>
      </w:pPr>
      <w:r w:rsidRPr="001F5CF7">
        <w:rPr>
          <w:rFonts w:ascii="Times New Roman" w:hAnsi="Times New Roman" w:cs="Times New Roman"/>
          <w:b/>
          <w:sz w:val="28"/>
          <w:szCs w:val="28"/>
          <w:lang w:val="en-US"/>
        </w:rPr>
        <w:t>VI</w:t>
      </w:r>
      <w:r w:rsidRPr="001F5CF7">
        <w:rPr>
          <w:rFonts w:ascii="Times New Roman" w:hAnsi="Times New Roman" w:cs="Times New Roman"/>
          <w:b/>
          <w:sz w:val="28"/>
          <w:szCs w:val="28"/>
        </w:rPr>
        <w:t>. Ответственность за разработку и хранение фонда оценочных средств</w:t>
      </w:r>
    </w:p>
    <w:p w:rsidR="00A50EFC" w:rsidRPr="001F5CF7" w:rsidRDefault="00A50EFC" w:rsidP="00A50EFC">
      <w:pPr>
        <w:spacing w:after="0"/>
        <w:jc w:val="both"/>
        <w:rPr>
          <w:rFonts w:ascii="Times New Roman" w:hAnsi="Times New Roman" w:cs="Times New Roman"/>
          <w:sz w:val="24"/>
          <w:szCs w:val="28"/>
        </w:rPr>
      </w:pPr>
      <w:r w:rsidRPr="001F5CF7">
        <w:rPr>
          <w:rFonts w:ascii="Times New Roman" w:hAnsi="Times New Roman" w:cs="Times New Roman"/>
          <w:sz w:val="24"/>
          <w:szCs w:val="28"/>
        </w:rPr>
        <w:t>6.1. Общее руководство разработкой ФОС осуществляет заместитель директора по учебно-воспитательной работе (в соответствии с должностными обязанностями).</w:t>
      </w:r>
    </w:p>
    <w:p w:rsidR="00A50EFC" w:rsidRPr="001F5CF7" w:rsidRDefault="00A50EFC" w:rsidP="00A50EFC">
      <w:pPr>
        <w:spacing w:after="0"/>
        <w:jc w:val="both"/>
        <w:rPr>
          <w:rFonts w:ascii="Times New Roman" w:hAnsi="Times New Roman" w:cs="Times New Roman"/>
          <w:sz w:val="24"/>
          <w:szCs w:val="28"/>
        </w:rPr>
      </w:pPr>
      <w:r w:rsidRPr="001F5CF7">
        <w:rPr>
          <w:rFonts w:ascii="Times New Roman" w:hAnsi="Times New Roman" w:cs="Times New Roman"/>
          <w:sz w:val="24"/>
          <w:szCs w:val="28"/>
        </w:rPr>
        <w:t>6.2. Ответственность за разработку комплектов КОС по предмету несет председатель МО.</w:t>
      </w:r>
    </w:p>
    <w:p w:rsidR="00A50EFC" w:rsidRPr="001F5CF7" w:rsidRDefault="00A50EFC" w:rsidP="00A50EFC">
      <w:pPr>
        <w:spacing w:after="0"/>
        <w:jc w:val="both"/>
        <w:rPr>
          <w:rFonts w:ascii="Times New Roman" w:hAnsi="Times New Roman" w:cs="Times New Roman"/>
          <w:sz w:val="24"/>
          <w:szCs w:val="28"/>
        </w:rPr>
      </w:pPr>
      <w:r w:rsidRPr="001F5CF7">
        <w:rPr>
          <w:rFonts w:ascii="Times New Roman" w:hAnsi="Times New Roman" w:cs="Times New Roman"/>
          <w:sz w:val="24"/>
          <w:szCs w:val="28"/>
        </w:rPr>
        <w:t>6.3. Фонд оценочных средств, реализуемых в</w:t>
      </w:r>
      <w:r w:rsidR="0018248C" w:rsidRPr="001F5CF7">
        <w:rPr>
          <w:rFonts w:ascii="Times New Roman" w:hAnsi="Times New Roman" w:cs="Times New Roman"/>
          <w:sz w:val="24"/>
          <w:szCs w:val="28"/>
        </w:rPr>
        <w:t xml:space="preserve"> </w:t>
      </w:r>
      <w:r w:rsidR="00D05C71" w:rsidRPr="001F5CF7">
        <w:rPr>
          <w:rFonts w:ascii="Times New Roman" w:hAnsi="Times New Roman" w:cs="Times New Roman"/>
          <w:sz w:val="24"/>
          <w:szCs w:val="28"/>
        </w:rPr>
        <w:t>МБОУ «</w:t>
      </w:r>
      <w:proofErr w:type="spellStart"/>
      <w:r w:rsidR="00D05C71" w:rsidRPr="001F5CF7">
        <w:rPr>
          <w:rFonts w:ascii="Times New Roman" w:hAnsi="Times New Roman" w:cs="Times New Roman"/>
          <w:sz w:val="24"/>
          <w:szCs w:val="28"/>
        </w:rPr>
        <w:t>Бенойская</w:t>
      </w:r>
      <w:proofErr w:type="spellEnd"/>
      <w:r w:rsidR="00D05C71" w:rsidRPr="001F5CF7">
        <w:rPr>
          <w:rFonts w:ascii="Times New Roman" w:hAnsi="Times New Roman" w:cs="Times New Roman"/>
          <w:sz w:val="24"/>
          <w:szCs w:val="28"/>
        </w:rPr>
        <w:t xml:space="preserve"> СОШ»</w:t>
      </w:r>
      <w:r w:rsidRPr="001F5CF7">
        <w:rPr>
          <w:rFonts w:ascii="Times New Roman" w:hAnsi="Times New Roman" w:cs="Times New Roman"/>
          <w:sz w:val="24"/>
          <w:szCs w:val="28"/>
        </w:rPr>
        <w:t xml:space="preserve">, является собственностью </w:t>
      </w:r>
      <w:r w:rsidR="00D05C71" w:rsidRPr="001F5CF7">
        <w:rPr>
          <w:rFonts w:ascii="Times New Roman" w:hAnsi="Times New Roman" w:cs="Times New Roman"/>
          <w:sz w:val="24"/>
          <w:szCs w:val="28"/>
        </w:rPr>
        <w:t>МБОУ «</w:t>
      </w:r>
      <w:proofErr w:type="spellStart"/>
      <w:r w:rsidR="00D05C71" w:rsidRPr="001F5CF7">
        <w:rPr>
          <w:rFonts w:ascii="Times New Roman" w:hAnsi="Times New Roman" w:cs="Times New Roman"/>
          <w:sz w:val="24"/>
          <w:szCs w:val="28"/>
        </w:rPr>
        <w:t>Бенойская</w:t>
      </w:r>
      <w:proofErr w:type="spellEnd"/>
      <w:r w:rsidR="00D05C71" w:rsidRPr="001F5CF7">
        <w:rPr>
          <w:rFonts w:ascii="Times New Roman" w:hAnsi="Times New Roman" w:cs="Times New Roman"/>
          <w:sz w:val="24"/>
          <w:szCs w:val="28"/>
        </w:rPr>
        <w:t xml:space="preserve"> СОШ»</w:t>
      </w:r>
      <w:r w:rsidRPr="001F5CF7">
        <w:rPr>
          <w:rFonts w:ascii="Times New Roman" w:hAnsi="Times New Roman" w:cs="Times New Roman"/>
          <w:sz w:val="24"/>
          <w:szCs w:val="28"/>
        </w:rPr>
        <w:t>.</w:t>
      </w:r>
    </w:p>
    <w:p w:rsidR="00A50EFC" w:rsidRPr="001F5CF7" w:rsidRDefault="00A50EFC" w:rsidP="00A50EFC">
      <w:pPr>
        <w:spacing w:after="0"/>
        <w:jc w:val="both"/>
        <w:rPr>
          <w:rFonts w:ascii="Times New Roman" w:hAnsi="Times New Roman" w:cs="Times New Roman"/>
          <w:sz w:val="24"/>
          <w:szCs w:val="28"/>
        </w:rPr>
      </w:pPr>
      <w:r w:rsidRPr="001F5CF7">
        <w:rPr>
          <w:rFonts w:ascii="Times New Roman" w:hAnsi="Times New Roman" w:cs="Times New Roman"/>
          <w:sz w:val="24"/>
          <w:szCs w:val="28"/>
        </w:rPr>
        <w:t xml:space="preserve">6.4. Авторы – разработчики несут ответственность за нераспространение контрольно-оценочных материалов среди обучающихся </w:t>
      </w:r>
      <w:r w:rsidR="00D05C71" w:rsidRPr="001F5CF7">
        <w:rPr>
          <w:rFonts w:ascii="Times New Roman" w:hAnsi="Times New Roman" w:cs="Times New Roman"/>
          <w:sz w:val="24"/>
          <w:szCs w:val="28"/>
        </w:rPr>
        <w:t>МБОУ «</w:t>
      </w:r>
      <w:proofErr w:type="spellStart"/>
      <w:r w:rsidR="00D05C71" w:rsidRPr="001F5CF7">
        <w:rPr>
          <w:rFonts w:ascii="Times New Roman" w:hAnsi="Times New Roman" w:cs="Times New Roman"/>
          <w:sz w:val="24"/>
          <w:szCs w:val="28"/>
        </w:rPr>
        <w:t>Бенойская</w:t>
      </w:r>
      <w:proofErr w:type="spellEnd"/>
      <w:r w:rsidR="00D05C71" w:rsidRPr="001F5CF7">
        <w:rPr>
          <w:rFonts w:ascii="Times New Roman" w:hAnsi="Times New Roman" w:cs="Times New Roman"/>
          <w:sz w:val="24"/>
          <w:szCs w:val="28"/>
        </w:rPr>
        <w:t xml:space="preserve"> СОШ</w:t>
      </w:r>
      <w:proofErr w:type="gramStart"/>
      <w:r w:rsidR="00D05C71" w:rsidRPr="001F5CF7">
        <w:rPr>
          <w:rFonts w:ascii="Times New Roman" w:hAnsi="Times New Roman" w:cs="Times New Roman"/>
          <w:sz w:val="24"/>
          <w:szCs w:val="28"/>
        </w:rPr>
        <w:t>»</w:t>
      </w:r>
      <w:r w:rsidRPr="001F5CF7">
        <w:rPr>
          <w:rFonts w:ascii="Times New Roman" w:hAnsi="Times New Roman" w:cs="Times New Roman"/>
          <w:sz w:val="24"/>
          <w:szCs w:val="28"/>
        </w:rPr>
        <w:t>и</w:t>
      </w:r>
      <w:proofErr w:type="gramEnd"/>
      <w:r w:rsidRPr="001F5CF7">
        <w:rPr>
          <w:rFonts w:ascii="Times New Roman" w:hAnsi="Times New Roman" w:cs="Times New Roman"/>
          <w:sz w:val="24"/>
          <w:szCs w:val="28"/>
        </w:rPr>
        <w:t xml:space="preserve"> других образовательных организаций.</w:t>
      </w:r>
    </w:p>
    <w:p w:rsidR="006F0CC3" w:rsidRPr="001F5CF7" w:rsidRDefault="00102140" w:rsidP="00A50EFC">
      <w:pPr>
        <w:spacing w:after="0"/>
        <w:jc w:val="both"/>
        <w:rPr>
          <w:rFonts w:ascii="Times New Roman" w:hAnsi="Times New Roman" w:cs="Times New Roman"/>
          <w:sz w:val="24"/>
          <w:szCs w:val="28"/>
        </w:rPr>
      </w:pPr>
      <w:r w:rsidRPr="001F5CF7">
        <w:rPr>
          <w:rFonts w:ascii="Times New Roman" w:hAnsi="Times New Roman" w:cs="Times New Roman"/>
          <w:sz w:val="24"/>
          <w:szCs w:val="28"/>
        </w:rPr>
        <w:t>6.5.</w:t>
      </w:r>
      <w:r w:rsidR="00A50EFC" w:rsidRPr="001F5CF7">
        <w:rPr>
          <w:rFonts w:ascii="Times New Roman" w:hAnsi="Times New Roman" w:cs="Times New Roman"/>
          <w:sz w:val="24"/>
          <w:szCs w:val="28"/>
        </w:rPr>
        <w:t>Печатный экземпляр комплекта контрольно-оценочных средств является приложением к рабочей программе, хранится в ка</w:t>
      </w:r>
      <w:r w:rsidR="0094465B" w:rsidRPr="001F5CF7">
        <w:rPr>
          <w:rFonts w:ascii="Times New Roman" w:hAnsi="Times New Roman" w:cs="Times New Roman"/>
          <w:sz w:val="24"/>
          <w:szCs w:val="28"/>
        </w:rPr>
        <w:t>бинете учителя.</w:t>
      </w:r>
    </w:p>
    <w:p w:rsidR="004E2F20" w:rsidRPr="001F5CF7" w:rsidRDefault="008E4CC4" w:rsidP="00A50EFC">
      <w:pPr>
        <w:spacing w:after="0"/>
        <w:jc w:val="both"/>
        <w:rPr>
          <w:rFonts w:ascii="Times New Roman" w:hAnsi="Times New Roman" w:cs="Times New Roman"/>
          <w:sz w:val="24"/>
          <w:szCs w:val="28"/>
        </w:rPr>
      </w:pPr>
      <w:r w:rsidRPr="001F5CF7">
        <w:rPr>
          <w:rFonts w:ascii="Times New Roman" w:hAnsi="Times New Roman" w:cs="Times New Roman"/>
          <w:sz w:val="24"/>
          <w:szCs w:val="28"/>
        </w:rPr>
        <w:t>6.6. Электронный вариант ФОС предоставляется разработчиком заместителю директора  по УВР.</w:t>
      </w:r>
    </w:p>
    <w:p w:rsidR="004E2F20" w:rsidRPr="001F5CF7" w:rsidRDefault="004E2F20" w:rsidP="00A50EFC">
      <w:pPr>
        <w:spacing w:after="0"/>
        <w:jc w:val="both"/>
        <w:rPr>
          <w:rFonts w:ascii="Times New Roman" w:hAnsi="Times New Roman" w:cs="Times New Roman"/>
          <w:sz w:val="28"/>
          <w:szCs w:val="28"/>
        </w:rPr>
      </w:pPr>
    </w:p>
    <w:p w:rsidR="00786F84" w:rsidRDefault="00786F84" w:rsidP="00A50EFC">
      <w:pPr>
        <w:spacing w:after="0"/>
        <w:jc w:val="both"/>
        <w:rPr>
          <w:rFonts w:ascii="Times New Roman" w:hAnsi="Times New Roman" w:cs="Times New Roman"/>
          <w:sz w:val="24"/>
          <w:szCs w:val="24"/>
        </w:rPr>
      </w:pPr>
    </w:p>
    <w:p w:rsidR="0066600A" w:rsidRDefault="004E2F20" w:rsidP="004E2F20">
      <w:pPr>
        <w:spacing w:after="0"/>
        <w:jc w:val="right"/>
        <w:rPr>
          <w:rFonts w:ascii="Times New Roman" w:hAnsi="Times New Roman" w:cs="Times New Roman"/>
          <w:sz w:val="24"/>
          <w:szCs w:val="24"/>
        </w:rPr>
      </w:pPr>
      <w:r>
        <w:rPr>
          <w:rFonts w:ascii="Times New Roman" w:hAnsi="Times New Roman" w:cs="Times New Roman"/>
          <w:sz w:val="24"/>
          <w:szCs w:val="24"/>
        </w:rPr>
        <w:t>Приложение № 1</w:t>
      </w:r>
    </w:p>
    <w:p w:rsidR="004E2F20" w:rsidRDefault="004E2F20" w:rsidP="004E2F20">
      <w:pPr>
        <w:spacing w:after="0"/>
        <w:jc w:val="right"/>
        <w:rPr>
          <w:rFonts w:ascii="Times New Roman" w:hAnsi="Times New Roman" w:cs="Times New Roman"/>
          <w:sz w:val="24"/>
          <w:szCs w:val="24"/>
        </w:rPr>
      </w:pPr>
      <w:r>
        <w:rPr>
          <w:rFonts w:ascii="Times New Roman" w:hAnsi="Times New Roman" w:cs="Times New Roman"/>
          <w:sz w:val="24"/>
          <w:szCs w:val="24"/>
        </w:rPr>
        <w:t xml:space="preserve"> к Положению о фонде оценочных средств</w:t>
      </w:r>
    </w:p>
    <w:p w:rsidR="004E2F20" w:rsidRDefault="004E2F20" w:rsidP="004E2F20">
      <w:pPr>
        <w:spacing w:after="0"/>
        <w:jc w:val="right"/>
        <w:rPr>
          <w:rFonts w:ascii="Times New Roman" w:hAnsi="Times New Roman" w:cs="Times New Roman"/>
          <w:sz w:val="24"/>
          <w:szCs w:val="24"/>
        </w:rPr>
      </w:pPr>
    </w:p>
    <w:p w:rsidR="004E2F20" w:rsidRDefault="004E2F20" w:rsidP="004E2F20">
      <w:pPr>
        <w:spacing w:after="0"/>
        <w:jc w:val="center"/>
        <w:rPr>
          <w:rFonts w:ascii="Times New Roman" w:hAnsi="Times New Roman" w:cs="Times New Roman"/>
          <w:b/>
          <w:sz w:val="24"/>
          <w:szCs w:val="24"/>
        </w:rPr>
      </w:pPr>
      <w:r w:rsidRPr="004E2F20">
        <w:rPr>
          <w:rFonts w:ascii="Times New Roman" w:hAnsi="Times New Roman" w:cs="Times New Roman"/>
          <w:b/>
          <w:sz w:val="24"/>
          <w:szCs w:val="24"/>
        </w:rPr>
        <w:t>Примерныйперечень оценочных средств</w:t>
      </w:r>
    </w:p>
    <w:p w:rsidR="004E2F20" w:rsidRDefault="004E2F20" w:rsidP="004E2F20">
      <w:pPr>
        <w:spacing w:after="0"/>
        <w:jc w:val="center"/>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1791"/>
        <w:gridCol w:w="4395"/>
        <w:gridCol w:w="3118"/>
      </w:tblGrid>
      <w:tr w:rsidR="004E2F20" w:rsidRPr="00190A95" w:rsidTr="00ED60DE">
        <w:trPr>
          <w:trHeight w:val="420"/>
        </w:trPr>
        <w:tc>
          <w:tcPr>
            <w:tcW w:w="585" w:type="dxa"/>
          </w:tcPr>
          <w:p w:rsidR="004E2F20" w:rsidRPr="00ED60DE" w:rsidRDefault="004E2F20" w:rsidP="00190A95">
            <w:pPr>
              <w:spacing w:after="0" w:line="240" w:lineRule="auto"/>
              <w:rPr>
                <w:rFonts w:ascii="Times New Roman" w:hAnsi="Times New Roman" w:cs="Times New Roman"/>
                <w:b/>
                <w:sz w:val="24"/>
                <w:szCs w:val="24"/>
              </w:rPr>
            </w:pPr>
            <w:r w:rsidRPr="00ED60DE">
              <w:rPr>
                <w:rFonts w:ascii="Times New Roman" w:hAnsi="Times New Roman" w:cs="Times New Roman"/>
                <w:b/>
                <w:sz w:val="24"/>
                <w:szCs w:val="24"/>
              </w:rPr>
              <w:t>№ п/п</w:t>
            </w:r>
          </w:p>
        </w:tc>
        <w:tc>
          <w:tcPr>
            <w:tcW w:w="1791" w:type="dxa"/>
          </w:tcPr>
          <w:p w:rsidR="004E2F20" w:rsidRPr="00ED60DE" w:rsidRDefault="004E2F20" w:rsidP="00190A95">
            <w:pPr>
              <w:spacing w:after="0" w:line="240" w:lineRule="auto"/>
              <w:rPr>
                <w:rFonts w:ascii="Times New Roman" w:hAnsi="Times New Roman" w:cs="Times New Roman"/>
                <w:b/>
                <w:sz w:val="24"/>
                <w:szCs w:val="24"/>
              </w:rPr>
            </w:pPr>
            <w:r w:rsidRPr="00ED60DE">
              <w:rPr>
                <w:rFonts w:ascii="Times New Roman" w:hAnsi="Times New Roman" w:cs="Times New Roman"/>
                <w:b/>
                <w:sz w:val="24"/>
                <w:szCs w:val="24"/>
              </w:rPr>
              <w:t>Наименование оценочного средства</w:t>
            </w:r>
          </w:p>
        </w:tc>
        <w:tc>
          <w:tcPr>
            <w:tcW w:w="4395" w:type="dxa"/>
          </w:tcPr>
          <w:p w:rsidR="004E2F20" w:rsidRPr="00ED60DE" w:rsidRDefault="004E2F20" w:rsidP="00190A95">
            <w:pPr>
              <w:spacing w:after="0" w:line="240" w:lineRule="auto"/>
              <w:rPr>
                <w:rFonts w:ascii="Times New Roman" w:hAnsi="Times New Roman" w:cs="Times New Roman"/>
                <w:b/>
                <w:sz w:val="24"/>
                <w:szCs w:val="24"/>
              </w:rPr>
            </w:pPr>
            <w:r w:rsidRPr="00ED60DE">
              <w:rPr>
                <w:rFonts w:ascii="Times New Roman" w:hAnsi="Times New Roman" w:cs="Times New Roman"/>
                <w:b/>
                <w:sz w:val="24"/>
                <w:szCs w:val="24"/>
              </w:rPr>
              <w:t>Краткая характеристика оценочного средства</w:t>
            </w:r>
          </w:p>
        </w:tc>
        <w:tc>
          <w:tcPr>
            <w:tcW w:w="3118" w:type="dxa"/>
          </w:tcPr>
          <w:p w:rsidR="004E2F20" w:rsidRPr="00ED60DE" w:rsidRDefault="004E2F20" w:rsidP="00190A95">
            <w:pPr>
              <w:spacing w:after="0" w:line="240" w:lineRule="auto"/>
              <w:rPr>
                <w:rFonts w:ascii="Times New Roman" w:hAnsi="Times New Roman" w:cs="Times New Roman"/>
                <w:b/>
                <w:sz w:val="24"/>
                <w:szCs w:val="24"/>
              </w:rPr>
            </w:pPr>
            <w:r w:rsidRPr="00ED60DE">
              <w:rPr>
                <w:rFonts w:ascii="Times New Roman" w:hAnsi="Times New Roman" w:cs="Times New Roman"/>
                <w:b/>
                <w:sz w:val="24"/>
                <w:szCs w:val="24"/>
              </w:rPr>
              <w:t>Представление оценочного средства в фонде</w:t>
            </w:r>
          </w:p>
        </w:tc>
      </w:tr>
      <w:tr w:rsidR="004E2F20" w:rsidRPr="00190A95" w:rsidTr="00ED60DE">
        <w:trPr>
          <w:trHeight w:val="315"/>
        </w:trPr>
        <w:tc>
          <w:tcPr>
            <w:tcW w:w="585" w:type="dxa"/>
          </w:tcPr>
          <w:p w:rsidR="004E2F20" w:rsidRPr="00190A95" w:rsidRDefault="004E2F20"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4E2F20"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Контрольная работа</w:t>
            </w:r>
          </w:p>
        </w:tc>
        <w:tc>
          <w:tcPr>
            <w:tcW w:w="4395" w:type="dxa"/>
          </w:tcPr>
          <w:p w:rsidR="004E2F20"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Средство проверки умений применять полученные знания для решения задач определенного типа по теме или разделу</w:t>
            </w:r>
          </w:p>
        </w:tc>
        <w:tc>
          <w:tcPr>
            <w:tcW w:w="3118" w:type="dxa"/>
          </w:tcPr>
          <w:p w:rsidR="004E2F20"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Комплект контрольных заданий по вариантам</w:t>
            </w:r>
          </w:p>
        </w:tc>
      </w:tr>
      <w:tr w:rsidR="00190A95" w:rsidRPr="00190A95" w:rsidTr="00ED60DE">
        <w:trPr>
          <w:trHeight w:val="360"/>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Проект</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Конечный продукт,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 Может выполняться в индивидуальном порядке или группой обучающихся</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Темы групповых и/или индивидуальных проектов</w:t>
            </w:r>
          </w:p>
        </w:tc>
      </w:tr>
      <w:tr w:rsidR="00190A95" w:rsidRPr="00190A95" w:rsidTr="00ED60DE">
        <w:trPr>
          <w:trHeight w:val="330"/>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Разноуровневые задачи и задания</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Различают задачи и задания: 1)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определенной темы или раздела; 2)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3)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Комплект разноуровневых задач и заданий</w:t>
            </w:r>
          </w:p>
        </w:tc>
      </w:tr>
      <w:tr w:rsidR="00190A95" w:rsidRPr="00190A95" w:rsidTr="00ED60DE">
        <w:trPr>
          <w:trHeight w:val="330"/>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Реферат</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 xml:space="preserve">Продукт самостоятельной работы обучающегося, представляющий собой </w:t>
            </w:r>
            <w:r w:rsidRPr="00190A95">
              <w:rPr>
                <w:rFonts w:ascii="Times New Roman" w:hAnsi="Times New Roman" w:cs="Times New Roman"/>
                <w:sz w:val="24"/>
                <w:szCs w:val="24"/>
              </w:rPr>
              <w:lastRenderedPageBreak/>
              <w:t>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взгляды на неё</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lastRenderedPageBreak/>
              <w:t>Темы рефератов</w:t>
            </w:r>
          </w:p>
        </w:tc>
      </w:tr>
      <w:tr w:rsidR="00190A95" w:rsidRPr="00190A95" w:rsidTr="00ED60DE">
        <w:trPr>
          <w:trHeight w:val="330"/>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Доклад, сообщение</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 практической, учебно- исследовательской темы</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Темы докладов, сообщений</w:t>
            </w:r>
          </w:p>
        </w:tc>
      </w:tr>
      <w:tr w:rsidR="00190A95" w:rsidRPr="00190A95" w:rsidTr="00ED60DE">
        <w:trPr>
          <w:trHeight w:val="330"/>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Творческое задание</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обучающихся</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Темы групповых и/или индивидуальных творческих заданий</w:t>
            </w:r>
          </w:p>
        </w:tc>
      </w:tr>
      <w:tr w:rsidR="00190A95" w:rsidRPr="00190A95" w:rsidTr="00ED60DE">
        <w:trPr>
          <w:trHeight w:val="330"/>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Тест</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Фонд тестовых заданий</w:t>
            </w:r>
          </w:p>
        </w:tc>
      </w:tr>
      <w:tr w:rsidR="00190A95" w:rsidRPr="00190A95" w:rsidTr="00ED60DE">
        <w:trPr>
          <w:trHeight w:val="330"/>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Эссе</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Средство, позволяющее оценить умение обучающегося письменно излагать суть поставленной проблемы, самостоятельно проводить анализ этой проблемы, делать выводы, обобщающие авторскую позицию по поставленной проблеме</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Тематика эссе</w:t>
            </w:r>
          </w:p>
        </w:tc>
      </w:tr>
      <w:tr w:rsidR="00190A95" w:rsidRPr="00190A95" w:rsidTr="00ED60DE">
        <w:trPr>
          <w:trHeight w:val="330"/>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Лабораторная работа</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Средство контроля усвоения учебного материала темы, раздела</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Комплект лабораторных работ</w:t>
            </w:r>
          </w:p>
        </w:tc>
      </w:tr>
      <w:tr w:rsidR="00190A95" w:rsidRPr="00190A95" w:rsidTr="00ED60DE">
        <w:trPr>
          <w:trHeight w:val="332"/>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Диктант</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Средство проверки орфографических, грамматических, лексических и фонетических навыков обучающихся</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Комплект текстов</w:t>
            </w:r>
          </w:p>
        </w:tc>
      </w:tr>
      <w:tr w:rsidR="00190A95" w:rsidRPr="00190A95" w:rsidTr="00ED60DE">
        <w:trPr>
          <w:trHeight w:val="332"/>
        </w:trPr>
        <w:tc>
          <w:tcPr>
            <w:tcW w:w="585" w:type="dxa"/>
          </w:tcPr>
          <w:p w:rsidR="00190A95" w:rsidRPr="00190A95" w:rsidRDefault="00190A95" w:rsidP="00190A95">
            <w:pPr>
              <w:pStyle w:val="a3"/>
              <w:numPr>
                <w:ilvl w:val="0"/>
                <w:numId w:val="5"/>
              </w:numPr>
              <w:spacing w:after="0" w:line="240" w:lineRule="auto"/>
              <w:rPr>
                <w:rFonts w:ascii="Times New Roman" w:hAnsi="Times New Roman" w:cs="Times New Roman"/>
                <w:sz w:val="24"/>
                <w:szCs w:val="24"/>
              </w:rPr>
            </w:pPr>
          </w:p>
        </w:tc>
        <w:tc>
          <w:tcPr>
            <w:tcW w:w="1791"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Сочинение</w:t>
            </w:r>
          </w:p>
        </w:tc>
        <w:tc>
          <w:tcPr>
            <w:tcW w:w="4395"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Средство контроля уровня сформированности коммуникативной, языковой компетенций</w:t>
            </w:r>
          </w:p>
        </w:tc>
        <w:tc>
          <w:tcPr>
            <w:tcW w:w="3118" w:type="dxa"/>
          </w:tcPr>
          <w:p w:rsidR="00190A95" w:rsidRPr="00190A95" w:rsidRDefault="00190A95" w:rsidP="00190A95">
            <w:pPr>
              <w:spacing w:after="0" w:line="240" w:lineRule="auto"/>
              <w:rPr>
                <w:rFonts w:ascii="Times New Roman" w:hAnsi="Times New Roman" w:cs="Times New Roman"/>
                <w:sz w:val="24"/>
                <w:szCs w:val="24"/>
              </w:rPr>
            </w:pPr>
            <w:r w:rsidRPr="00190A95">
              <w:rPr>
                <w:rFonts w:ascii="Times New Roman" w:hAnsi="Times New Roman" w:cs="Times New Roman"/>
                <w:sz w:val="24"/>
                <w:szCs w:val="24"/>
              </w:rPr>
              <w:t>Тематика сочинений</w:t>
            </w:r>
          </w:p>
        </w:tc>
      </w:tr>
    </w:tbl>
    <w:p w:rsidR="004E2F20" w:rsidRDefault="004E2F20"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0D5902" w:rsidRDefault="000D5902" w:rsidP="004E2F20">
      <w:pPr>
        <w:spacing w:after="0"/>
        <w:jc w:val="center"/>
        <w:rPr>
          <w:rFonts w:ascii="Times New Roman" w:hAnsi="Times New Roman" w:cs="Times New Roman"/>
          <w:sz w:val="24"/>
          <w:szCs w:val="24"/>
        </w:rPr>
      </w:pPr>
    </w:p>
    <w:p w:rsidR="0066600A" w:rsidRDefault="000D5902" w:rsidP="000D5902">
      <w:pPr>
        <w:spacing w:after="0"/>
        <w:jc w:val="right"/>
        <w:rPr>
          <w:rFonts w:ascii="Times New Roman" w:hAnsi="Times New Roman" w:cs="Times New Roman"/>
          <w:sz w:val="24"/>
          <w:szCs w:val="24"/>
        </w:rPr>
      </w:pPr>
      <w:r>
        <w:rPr>
          <w:rFonts w:ascii="Times New Roman" w:hAnsi="Times New Roman" w:cs="Times New Roman"/>
          <w:sz w:val="24"/>
          <w:szCs w:val="24"/>
        </w:rPr>
        <w:t xml:space="preserve">Приложение № 2 </w:t>
      </w:r>
    </w:p>
    <w:p w:rsidR="000D5902" w:rsidRDefault="000D5902" w:rsidP="000D5902">
      <w:pPr>
        <w:spacing w:after="0"/>
        <w:jc w:val="right"/>
        <w:rPr>
          <w:rFonts w:ascii="Times New Roman" w:hAnsi="Times New Roman" w:cs="Times New Roman"/>
          <w:sz w:val="24"/>
          <w:szCs w:val="24"/>
        </w:rPr>
      </w:pPr>
      <w:r>
        <w:rPr>
          <w:rFonts w:ascii="Times New Roman" w:hAnsi="Times New Roman" w:cs="Times New Roman"/>
          <w:sz w:val="24"/>
          <w:szCs w:val="24"/>
        </w:rPr>
        <w:t>к Положению о фонде оценочных средств</w:t>
      </w:r>
    </w:p>
    <w:p w:rsidR="000D5902" w:rsidRDefault="000D5902" w:rsidP="004E2F20">
      <w:pPr>
        <w:spacing w:after="0"/>
        <w:jc w:val="center"/>
      </w:pPr>
    </w:p>
    <w:p w:rsidR="000D5902" w:rsidRPr="000D5902" w:rsidRDefault="000D5902" w:rsidP="000D5902">
      <w:pPr>
        <w:spacing w:after="0"/>
        <w:jc w:val="center"/>
        <w:rPr>
          <w:rFonts w:ascii="Times New Roman" w:hAnsi="Times New Roman" w:cs="Times New Roman"/>
          <w:b/>
          <w:sz w:val="24"/>
          <w:szCs w:val="24"/>
        </w:rPr>
      </w:pPr>
      <w:r w:rsidRPr="000D5902">
        <w:rPr>
          <w:rFonts w:ascii="Times New Roman" w:hAnsi="Times New Roman" w:cs="Times New Roman"/>
          <w:b/>
          <w:sz w:val="24"/>
          <w:szCs w:val="24"/>
        </w:rPr>
        <w:t>РЕЕСТР ФОНДА ОЦЕНОЧНЫХ СРЕДСТВ (образец)</w:t>
      </w:r>
    </w:p>
    <w:tbl>
      <w:tblPr>
        <w:tblW w:w="98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5"/>
        <w:gridCol w:w="2550"/>
        <w:gridCol w:w="2295"/>
        <w:gridCol w:w="2370"/>
        <w:gridCol w:w="2055"/>
      </w:tblGrid>
      <w:tr w:rsidR="000D5902" w:rsidTr="000D5902">
        <w:trPr>
          <w:trHeight w:val="405"/>
        </w:trPr>
        <w:tc>
          <w:tcPr>
            <w:tcW w:w="585" w:type="dxa"/>
          </w:tcPr>
          <w:p w:rsidR="000D5902" w:rsidRPr="000D5902" w:rsidRDefault="000D5902" w:rsidP="000D5902">
            <w:pPr>
              <w:spacing w:after="0"/>
              <w:rPr>
                <w:rFonts w:ascii="Times New Roman" w:hAnsi="Times New Roman" w:cs="Times New Roman"/>
                <w:b/>
                <w:sz w:val="24"/>
                <w:szCs w:val="24"/>
              </w:rPr>
            </w:pPr>
            <w:r w:rsidRPr="000D5902">
              <w:rPr>
                <w:rFonts w:ascii="Times New Roman" w:hAnsi="Times New Roman" w:cs="Times New Roman"/>
                <w:b/>
                <w:sz w:val="24"/>
                <w:szCs w:val="24"/>
              </w:rPr>
              <w:t>№ п/п</w:t>
            </w:r>
          </w:p>
        </w:tc>
        <w:tc>
          <w:tcPr>
            <w:tcW w:w="2550" w:type="dxa"/>
          </w:tcPr>
          <w:p w:rsidR="000D5902" w:rsidRPr="000D5902" w:rsidRDefault="000D5902" w:rsidP="000D5902">
            <w:pPr>
              <w:spacing w:after="0"/>
              <w:rPr>
                <w:rFonts w:ascii="Times New Roman" w:hAnsi="Times New Roman" w:cs="Times New Roman"/>
                <w:b/>
                <w:sz w:val="24"/>
                <w:szCs w:val="24"/>
              </w:rPr>
            </w:pPr>
            <w:r w:rsidRPr="000D5902">
              <w:rPr>
                <w:rFonts w:ascii="Times New Roman" w:hAnsi="Times New Roman" w:cs="Times New Roman"/>
                <w:b/>
                <w:sz w:val="24"/>
                <w:szCs w:val="24"/>
              </w:rPr>
              <w:t>Наименование</w:t>
            </w:r>
          </w:p>
        </w:tc>
        <w:tc>
          <w:tcPr>
            <w:tcW w:w="2295" w:type="dxa"/>
          </w:tcPr>
          <w:p w:rsidR="000D5902" w:rsidRPr="000D5902" w:rsidRDefault="000D5902" w:rsidP="000D5902">
            <w:pPr>
              <w:spacing w:after="0"/>
              <w:rPr>
                <w:rFonts w:ascii="Times New Roman" w:hAnsi="Times New Roman" w:cs="Times New Roman"/>
                <w:b/>
                <w:sz w:val="24"/>
                <w:szCs w:val="24"/>
              </w:rPr>
            </w:pPr>
            <w:r w:rsidRPr="000D5902">
              <w:rPr>
                <w:rFonts w:ascii="Times New Roman" w:hAnsi="Times New Roman" w:cs="Times New Roman"/>
                <w:b/>
                <w:sz w:val="24"/>
                <w:szCs w:val="24"/>
              </w:rPr>
              <w:t>Разработчик</w:t>
            </w:r>
          </w:p>
        </w:tc>
        <w:tc>
          <w:tcPr>
            <w:tcW w:w="2370" w:type="dxa"/>
          </w:tcPr>
          <w:p w:rsidR="000D5902" w:rsidRPr="000D5902" w:rsidRDefault="000D5902" w:rsidP="000D5902">
            <w:pPr>
              <w:spacing w:after="0"/>
              <w:rPr>
                <w:rFonts w:ascii="Times New Roman" w:hAnsi="Times New Roman" w:cs="Times New Roman"/>
                <w:b/>
                <w:sz w:val="24"/>
                <w:szCs w:val="24"/>
              </w:rPr>
            </w:pPr>
            <w:r w:rsidRPr="000D5902">
              <w:rPr>
                <w:rFonts w:ascii="Times New Roman" w:hAnsi="Times New Roman" w:cs="Times New Roman"/>
                <w:b/>
                <w:sz w:val="24"/>
                <w:szCs w:val="24"/>
              </w:rPr>
              <w:t>Кем, когда согласован</w:t>
            </w:r>
          </w:p>
        </w:tc>
        <w:tc>
          <w:tcPr>
            <w:tcW w:w="2055" w:type="dxa"/>
          </w:tcPr>
          <w:p w:rsidR="000D5902" w:rsidRPr="000D5902" w:rsidRDefault="000D5902" w:rsidP="000D5902">
            <w:pPr>
              <w:spacing w:after="0"/>
              <w:rPr>
                <w:rFonts w:ascii="Times New Roman" w:hAnsi="Times New Roman" w:cs="Times New Roman"/>
                <w:b/>
                <w:sz w:val="24"/>
                <w:szCs w:val="24"/>
              </w:rPr>
            </w:pPr>
            <w:r w:rsidRPr="000D5902">
              <w:rPr>
                <w:rFonts w:ascii="Times New Roman" w:hAnsi="Times New Roman" w:cs="Times New Roman"/>
                <w:b/>
                <w:sz w:val="24"/>
                <w:szCs w:val="24"/>
              </w:rPr>
              <w:t>Дата принятия</w:t>
            </w:r>
          </w:p>
        </w:tc>
      </w:tr>
      <w:tr w:rsidR="000D5902" w:rsidRPr="000D5902" w:rsidTr="000D5902">
        <w:trPr>
          <w:trHeight w:val="345"/>
        </w:trPr>
        <w:tc>
          <w:tcPr>
            <w:tcW w:w="9855" w:type="dxa"/>
            <w:gridSpan w:val="5"/>
          </w:tcPr>
          <w:p w:rsidR="000D5902" w:rsidRPr="000D5902" w:rsidRDefault="000D5902" w:rsidP="000D5902">
            <w:pPr>
              <w:spacing w:after="0" w:line="240" w:lineRule="auto"/>
              <w:jc w:val="center"/>
              <w:rPr>
                <w:rFonts w:ascii="Times New Roman" w:hAnsi="Times New Roman" w:cs="Times New Roman"/>
                <w:b/>
                <w:sz w:val="24"/>
                <w:szCs w:val="24"/>
              </w:rPr>
            </w:pPr>
            <w:r w:rsidRPr="000D5902">
              <w:rPr>
                <w:rFonts w:ascii="Times New Roman" w:hAnsi="Times New Roman" w:cs="Times New Roman"/>
                <w:b/>
                <w:sz w:val="24"/>
                <w:szCs w:val="24"/>
              </w:rPr>
              <w:t>Начальное общее образование. 1 класс. Математика.</w:t>
            </w:r>
          </w:p>
        </w:tc>
      </w:tr>
      <w:tr w:rsidR="000D5902" w:rsidRPr="000D5902" w:rsidTr="000D5902">
        <w:trPr>
          <w:trHeight w:val="855"/>
        </w:trPr>
        <w:tc>
          <w:tcPr>
            <w:tcW w:w="58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1</w:t>
            </w:r>
          </w:p>
        </w:tc>
        <w:tc>
          <w:tcPr>
            <w:tcW w:w="255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Проверочная работа по теме «Сравнение групп предметов»</w:t>
            </w:r>
          </w:p>
        </w:tc>
        <w:tc>
          <w:tcPr>
            <w:tcW w:w="229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«Проверочные работы» С. И. Волкова. М.: «Просвещение» 2014. Стр. 4-5</w:t>
            </w:r>
          </w:p>
        </w:tc>
        <w:tc>
          <w:tcPr>
            <w:tcW w:w="237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МО учителей начальной школы протокол № 1 от 25.08.2014</w:t>
            </w:r>
          </w:p>
        </w:tc>
        <w:tc>
          <w:tcPr>
            <w:tcW w:w="205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Методический совет</w:t>
            </w:r>
          </w:p>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 xml:space="preserve"> Протокол № 1 от 28.08.2014</w:t>
            </w:r>
          </w:p>
        </w:tc>
      </w:tr>
      <w:tr w:rsidR="000D5902" w:rsidRPr="000D5902" w:rsidTr="000D5902">
        <w:trPr>
          <w:trHeight w:val="570"/>
        </w:trPr>
        <w:tc>
          <w:tcPr>
            <w:tcW w:w="58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2</w:t>
            </w:r>
          </w:p>
        </w:tc>
        <w:tc>
          <w:tcPr>
            <w:tcW w:w="255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Проверочная работа по теме «Числа от 1 до 10»</w:t>
            </w:r>
          </w:p>
        </w:tc>
        <w:tc>
          <w:tcPr>
            <w:tcW w:w="229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«Проверочные работы» С. И. Волкова, М.: «Просвещение» 2014. Стр. 8-9</w:t>
            </w:r>
          </w:p>
        </w:tc>
        <w:tc>
          <w:tcPr>
            <w:tcW w:w="237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МО учителей начальной школы протокол № 1 от 25.08.2014</w:t>
            </w:r>
          </w:p>
        </w:tc>
        <w:tc>
          <w:tcPr>
            <w:tcW w:w="205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Методический совет</w:t>
            </w:r>
          </w:p>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 xml:space="preserve"> Протокол № 1 от 28.08.2014</w:t>
            </w:r>
          </w:p>
        </w:tc>
      </w:tr>
      <w:tr w:rsidR="000D5902" w:rsidRPr="000D5902" w:rsidTr="000D5902">
        <w:trPr>
          <w:trHeight w:val="137"/>
        </w:trPr>
        <w:tc>
          <w:tcPr>
            <w:tcW w:w="9855" w:type="dxa"/>
            <w:gridSpan w:val="5"/>
          </w:tcPr>
          <w:p w:rsidR="000D5902" w:rsidRPr="000D5902" w:rsidRDefault="000D5902" w:rsidP="000D5902">
            <w:pPr>
              <w:spacing w:after="0" w:line="240" w:lineRule="auto"/>
              <w:jc w:val="center"/>
              <w:rPr>
                <w:rFonts w:ascii="Times New Roman" w:hAnsi="Times New Roman" w:cs="Times New Roman"/>
                <w:sz w:val="24"/>
                <w:szCs w:val="24"/>
              </w:rPr>
            </w:pPr>
            <w:r w:rsidRPr="000D5902">
              <w:rPr>
                <w:rFonts w:ascii="Times New Roman" w:hAnsi="Times New Roman" w:cs="Times New Roman"/>
                <w:b/>
                <w:sz w:val="24"/>
                <w:szCs w:val="24"/>
              </w:rPr>
              <w:t>Основное общее образование. 5 класс. Русский язык</w:t>
            </w:r>
          </w:p>
        </w:tc>
      </w:tr>
      <w:tr w:rsidR="000D5902" w:rsidRPr="000D5902" w:rsidTr="000D5902">
        <w:trPr>
          <w:trHeight w:val="165"/>
        </w:trPr>
        <w:tc>
          <w:tcPr>
            <w:tcW w:w="58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1</w:t>
            </w:r>
          </w:p>
        </w:tc>
        <w:tc>
          <w:tcPr>
            <w:tcW w:w="255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Диктант с грамматическим заданием</w:t>
            </w:r>
          </w:p>
        </w:tc>
        <w:tc>
          <w:tcPr>
            <w:tcW w:w="229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Сборник диктантов: 5 – 9 классы / Сост. Н.В. Горшкова. М.: ВАКО. Стр. 8</w:t>
            </w:r>
          </w:p>
        </w:tc>
        <w:tc>
          <w:tcPr>
            <w:tcW w:w="237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МО учителей русского языка и литературы, протокол № 1 от 26.08.2014</w:t>
            </w:r>
          </w:p>
        </w:tc>
        <w:tc>
          <w:tcPr>
            <w:tcW w:w="205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Методический совет</w:t>
            </w:r>
          </w:p>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 xml:space="preserve"> Протокол № 1 от 28.08.2014</w:t>
            </w:r>
          </w:p>
        </w:tc>
      </w:tr>
      <w:tr w:rsidR="000D5902" w:rsidRPr="000D5902" w:rsidTr="000D5902">
        <w:trPr>
          <w:trHeight w:val="195"/>
        </w:trPr>
        <w:tc>
          <w:tcPr>
            <w:tcW w:w="9855" w:type="dxa"/>
            <w:gridSpan w:val="5"/>
          </w:tcPr>
          <w:p w:rsidR="000D5902" w:rsidRPr="000D5902" w:rsidRDefault="000D5902" w:rsidP="000D5902">
            <w:pPr>
              <w:spacing w:after="0" w:line="240" w:lineRule="auto"/>
              <w:jc w:val="center"/>
              <w:rPr>
                <w:rFonts w:ascii="Times New Roman" w:hAnsi="Times New Roman" w:cs="Times New Roman"/>
                <w:sz w:val="24"/>
                <w:szCs w:val="24"/>
              </w:rPr>
            </w:pPr>
            <w:r w:rsidRPr="000D5902">
              <w:rPr>
                <w:rFonts w:ascii="Times New Roman" w:hAnsi="Times New Roman" w:cs="Times New Roman"/>
                <w:b/>
                <w:sz w:val="24"/>
                <w:szCs w:val="24"/>
              </w:rPr>
              <w:t>Основное общее образование. 5 класс. Математика</w:t>
            </w:r>
          </w:p>
        </w:tc>
      </w:tr>
      <w:tr w:rsidR="000D5902" w:rsidRPr="000D5902" w:rsidTr="000D5902">
        <w:trPr>
          <w:trHeight w:val="240"/>
        </w:trPr>
        <w:tc>
          <w:tcPr>
            <w:tcW w:w="58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1</w:t>
            </w:r>
          </w:p>
        </w:tc>
        <w:tc>
          <w:tcPr>
            <w:tcW w:w="255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Тест 1. Натуральные числа и шкалы</w:t>
            </w:r>
          </w:p>
        </w:tc>
        <w:tc>
          <w:tcPr>
            <w:tcW w:w="229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 xml:space="preserve">Контроль- измерительные материалы. Математика. 5 класс / Сост. Л.П. Попова. – 2-е изд., </w:t>
            </w:r>
            <w:proofErr w:type="spellStart"/>
            <w:r w:rsidRPr="000D5902">
              <w:rPr>
                <w:rFonts w:ascii="Times New Roman" w:hAnsi="Times New Roman" w:cs="Times New Roman"/>
                <w:sz w:val="24"/>
                <w:szCs w:val="24"/>
              </w:rPr>
              <w:t>перераб</w:t>
            </w:r>
            <w:proofErr w:type="spellEnd"/>
            <w:r w:rsidRPr="000D5902">
              <w:rPr>
                <w:rFonts w:ascii="Times New Roman" w:hAnsi="Times New Roman" w:cs="Times New Roman"/>
                <w:sz w:val="24"/>
                <w:szCs w:val="24"/>
              </w:rPr>
              <w:t>. – М.: ВАКО, 2013. Стр. 4 – 5</w:t>
            </w:r>
          </w:p>
        </w:tc>
        <w:tc>
          <w:tcPr>
            <w:tcW w:w="237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МО учителей математики, протокол № 1 от 26.08.2014</w:t>
            </w:r>
          </w:p>
        </w:tc>
        <w:tc>
          <w:tcPr>
            <w:tcW w:w="205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Методический совет</w:t>
            </w:r>
          </w:p>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 xml:space="preserve"> Протокол № 1 от 28.08.2014</w:t>
            </w:r>
          </w:p>
        </w:tc>
      </w:tr>
      <w:tr w:rsidR="000D5902" w:rsidRPr="000D5902" w:rsidTr="000D5902">
        <w:trPr>
          <w:trHeight w:val="240"/>
        </w:trPr>
        <w:tc>
          <w:tcPr>
            <w:tcW w:w="58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2</w:t>
            </w:r>
          </w:p>
        </w:tc>
        <w:tc>
          <w:tcPr>
            <w:tcW w:w="255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Контрольная работа № 1. Натуральные числа и шкалы</w:t>
            </w:r>
          </w:p>
        </w:tc>
        <w:tc>
          <w:tcPr>
            <w:tcW w:w="229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 xml:space="preserve">Контроль- измерительные материалы. Математика. 5 класс / Сост. Л.П. Попова. – 2-е изд., </w:t>
            </w:r>
            <w:proofErr w:type="spellStart"/>
            <w:r w:rsidRPr="000D5902">
              <w:rPr>
                <w:rFonts w:ascii="Times New Roman" w:hAnsi="Times New Roman" w:cs="Times New Roman"/>
                <w:sz w:val="24"/>
                <w:szCs w:val="24"/>
              </w:rPr>
              <w:t>перераб</w:t>
            </w:r>
            <w:proofErr w:type="spellEnd"/>
            <w:r w:rsidRPr="000D5902">
              <w:rPr>
                <w:rFonts w:ascii="Times New Roman" w:hAnsi="Times New Roman" w:cs="Times New Roman"/>
                <w:sz w:val="24"/>
                <w:szCs w:val="24"/>
              </w:rPr>
              <w:t>. – М.: ВАКО, 2013. Стр. 78</w:t>
            </w:r>
          </w:p>
        </w:tc>
        <w:tc>
          <w:tcPr>
            <w:tcW w:w="2370"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МО учителей математики, протокол № 1 от 26.08.2014</w:t>
            </w:r>
          </w:p>
        </w:tc>
        <w:tc>
          <w:tcPr>
            <w:tcW w:w="2055" w:type="dxa"/>
          </w:tcPr>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Методический совет</w:t>
            </w:r>
          </w:p>
          <w:p w:rsidR="000D5902" w:rsidRPr="000D5902" w:rsidRDefault="000D5902" w:rsidP="000D5902">
            <w:pPr>
              <w:spacing w:after="0" w:line="240" w:lineRule="auto"/>
              <w:rPr>
                <w:rFonts w:ascii="Times New Roman" w:hAnsi="Times New Roman" w:cs="Times New Roman"/>
                <w:sz w:val="24"/>
                <w:szCs w:val="24"/>
              </w:rPr>
            </w:pPr>
            <w:r w:rsidRPr="000D5902">
              <w:rPr>
                <w:rFonts w:ascii="Times New Roman" w:hAnsi="Times New Roman" w:cs="Times New Roman"/>
                <w:sz w:val="24"/>
                <w:szCs w:val="24"/>
              </w:rPr>
              <w:t xml:space="preserve"> Протокол № 1 от 28.08.2014</w:t>
            </w:r>
          </w:p>
        </w:tc>
      </w:tr>
    </w:tbl>
    <w:p w:rsidR="000D5902" w:rsidRDefault="000D5902" w:rsidP="000D5902">
      <w:pPr>
        <w:spacing w:after="0" w:line="240" w:lineRule="auto"/>
        <w:jc w:val="both"/>
        <w:rPr>
          <w:rFonts w:ascii="Times New Roman" w:hAnsi="Times New Roman" w:cs="Times New Roman"/>
          <w:sz w:val="24"/>
          <w:szCs w:val="24"/>
        </w:rPr>
      </w:pPr>
    </w:p>
    <w:p w:rsidR="001211B9" w:rsidRDefault="001211B9" w:rsidP="000D5902">
      <w:pPr>
        <w:spacing w:after="0" w:line="240" w:lineRule="auto"/>
        <w:jc w:val="both"/>
        <w:rPr>
          <w:rFonts w:ascii="Times New Roman" w:hAnsi="Times New Roman" w:cs="Times New Roman"/>
          <w:sz w:val="24"/>
          <w:szCs w:val="24"/>
        </w:rPr>
      </w:pPr>
    </w:p>
    <w:p w:rsidR="001211B9" w:rsidRDefault="001211B9" w:rsidP="000D5902">
      <w:pPr>
        <w:spacing w:after="0" w:line="240" w:lineRule="auto"/>
        <w:jc w:val="both"/>
        <w:rPr>
          <w:rFonts w:ascii="Times New Roman" w:hAnsi="Times New Roman" w:cs="Times New Roman"/>
          <w:sz w:val="24"/>
          <w:szCs w:val="24"/>
        </w:rPr>
      </w:pPr>
    </w:p>
    <w:p w:rsidR="001211B9" w:rsidRDefault="001211B9" w:rsidP="000D5902">
      <w:pPr>
        <w:spacing w:after="0" w:line="240" w:lineRule="auto"/>
        <w:jc w:val="both"/>
        <w:rPr>
          <w:rFonts w:ascii="Times New Roman" w:hAnsi="Times New Roman" w:cs="Times New Roman"/>
          <w:sz w:val="24"/>
          <w:szCs w:val="24"/>
        </w:rPr>
      </w:pPr>
    </w:p>
    <w:p w:rsidR="001211B9" w:rsidRDefault="001211B9" w:rsidP="000D5902">
      <w:pPr>
        <w:spacing w:after="0" w:line="240" w:lineRule="auto"/>
        <w:jc w:val="both"/>
        <w:rPr>
          <w:rFonts w:ascii="Times New Roman" w:hAnsi="Times New Roman" w:cs="Times New Roman"/>
          <w:sz w:val="24"/>
          <w:szCs w:val="24"/>
        </w:rPr>
      </w:pPr>
    </w:p>
    <w:p w:rsidR="001211B9" w:rsidRDefault="001211B9" w:rsidP="000D5902">
      <w:pPr>
        <w:spacing w:after="0" w:line="240" w:lineRule="auto"/>
        <w:jc w:val="both"/>
        <w:rPr>
          <w:rFonts w:ascii="Times New Roman" w:hAnsi="Times New Roman" w:cs="Times New Roman"/>
          <w:sz w:val="24"/>
          <w:szCs w:val="24"/>
        </w:rPr>
      </w:pPr>
    </w:p>
    <w:p w:rsidR="001211B9" w:rsidRDefault="001211B9" w:rsidP="000D5902">
      <w:pPr>
        <w:spacing w:after="0" w:line="240" w:lineRule="auto"/>
        <w:jc w:val="both"/>
        <w:rPr>
          <w:rFonts w:ascii="Times New Roman" w:hAnsi="Times New Roman" w:cs="Times New Roman"/>
          <w:sz w:val="24"/>
          <w:szCs w:val="24"/>
        </w:rPr>
      </w:pPr>
    </w:p>
    <w:p w:rsidR="001211B9" w:rsidRDefault="001211B9" w:rsidP="000D5902">
      <w:pPr>
        <w:spacing w:after="0" w:line="240" w:lineRule="auto"/>
        <w:jc w:val="both"/>
        <w:rPr>
          <w:rFonts w:ascii="Times New Roman" w:hAnsi="Times New Roman" w:cs="Times New Roman"/>
          <w:sz w:val="24"/>
          <w:szCs w:val="24"/>
        </w:rPr>
      </w:pPr>
    </w:p>
    <w:p w:rsidR="001211B9" w:rsidRDefault="001211B9" w:rsidP="000D5902">
      <w:pPr>
        <w:spacing w:after="0" w:line="240" w:lineRule="auto"/>
        <w:jc w:val="both"/>
        <w:rPr>
          <w:rFonts w:ascii="Times New Roman" w:hAnsi="Times New Roman" w:cs="Times New Roman"/>
          <w:sz w:val="24"/>
          <w:szCs w:val="24"/>
        </w:rPr>
      </w:pPr>
    </w:p>
    <w:p w:rsidR="001211B9" w:rsidRDefault="001211B9" w:rsidP="001211B9">
      <w:pPr>
        <w:spacing w:after="0"/>
        <w:jc w:val="right"/>
        <w:rPr>
          <w:rFonts w:ascii="Times New Roman" w:hAnsi="Times New Roman" w:cs="Times New Roman"/>
          <w:sz w:val="24"/>
          <w:szCs w:val="24"/>
        </w:rPr>
      </w:pPr>
      <w:r>
        <w:rPr>
          <w:rFonts w:ascii="Times New Roman" w:hAnsi="Times New Roman" w:cs="Times New Roman"/>
          <w:sz w:val="24"/>
          <w:szCs w:val="24"/>
        </w:rPr>
        <w:t>Приложение № 3</w:t>
      </w:r>
    </w:p>
    <w:p w:rsidR="00102140" w:rsidRDefault="001211B9" w:rsidP="00210330">
      <w:pPr>
        <w:spacing w:after="0"/>
        <w:jc w:val="right"/>
        <w:rPr>
          <w:rFonts w:ascii="Times New Roman" w:hAnsi="Times New Roman" w:cs="Times New Roman"/>
          <w:sz w:val="24"/>
          <w:szCs w:val="24"/>
        </w:rPr>
      </w:pPr>
      <w:r>
        <w:rPr>
          <w:rFonts w:ascii="Times New Roman" w:hAnsi="Times New Roman" w:cs="Times New Roman"/>
          <w:sz w:val="24"/>
          <w:szCs w:val="24"/>
        </w:rPr>
        <w:t xml:space="preserve"> к Положению о фонде оценочных средств</w:t>
      </w:r>
    </w:p>
    <w:p w:rsidR="00B120EF" w:rsidRPr="00210330" w:rsidRDefault="00B120EF" w:rsidP="00210330">
      <w:pPr>
        <w:spacing w:after="0"/>
        <w:jc w:val="right"/>
        <w:rPr>
          <w:rFonts w:ascii="Times New Roman" w:hAnsi="Times New Roman" w:cs="Times New Roman"/>
          <w:sz w:val="24"/>
          <w:szCs w:val="24"/>
        </w:rPr>
      </w:pPr>
    </w:p>
    <w:p w:rsidR="001F5CF7" w:rsidRPr="001F5CF7" w:rsidRDefault="001F5CF7" w:rsidP="00B120EF">
      <w:pPr>
        <w:spacing w:after="0" w:line="240" w:lineRule="auto"/>
        <w:jc w:val="center"/>
        <w:rPr>
          <w:rFonts w:ascii="Times New Roman" w:hAnsi="Times New Roman"/>
          <w:bCs/>
          <w:color w:val="000000"/>
          <w:sz w:val="28"/>
          <w:szCs w:val="24"/>
          <w:shd w:val="clear" w:color="auto" w:fill="FFFFFF"/>
        </w:rPr>
      </w:pPr>
      <w:r w:rsidRPr="001F5CF7">
        <w:rPr>
          <w:rFonts w:ascii="Times New Roman" w:hAnsi="Times New Roman"/>
          <w:bCs/>
          <w:color w:val="000000"/>
          <w:sz w:val="28"/>
          <w:szCs w:val="24"/>
          <w:shd w:val="clear" w:color="auto" w:fill="FFFFFF"/>
        </w:rPr>
        <w:t xml:space="preserve">Муниципальное бюджетное общеобразовательное учреждение </w:t>
      </w:r>
    </w:p>
    <w:p w:rsidR="00102140" w:rsidRPr="001F5CF7" w:rsidRDefault="001F5CF7" w:rsidP="00B120EF">
      <w:pPr>
        <w:spacing w:after="0" w:line="240" w:lineRule="auto"/>
        <w:jc w:val="center"/>
        <w:rPr>
          <w:rFonts w:ascii="Times New Roman" w:hAnsi="Times New Roman"/>
          <w:bCs/>
          <w:color w:val="000000"/>
          <w:sz w:val="28"/>
          <w:szCs w:val="24"/>
          <w:shd w:val="clear" w:color="auto" w:fill="FFFFFF"/>
        </w:rPr>
      </w:pPr>
      <w:r w:rsidRPr="001F5CF7">
        <w:rPr>
          <w:rFonts w:ascii="Times New Roman" w:hAnsi="Times New Roman"/>
          <w:bCs/>
          <w:color w:val="000000"/>
          <w:sz w:val="28"/>
          <w:szCs w:val="24"/>
          <w:shd w:val="clear" w:color="auto" w:fill="FFFFFF"/>
        </w:rPr>
        <w:t>«</w:t>
      </w:r>
      <w:proofErr w:type="spellStart"/>
      <w:r w:rsidRPr="001F5CF7">
        <w:rPr>
          <w:rFonts w:ascii="Times New Roman" w:hAnsi="Times New Roman"/>
          <w:bCs/>
          <w:color w:val="000000"/>
          <w:sz w:val="28"/>
          <w:szCs w:val="24"/>
          <w:shd w:val="clear" w:color="auto" w:fill="FFFFFF"/>
        </w:rPr>
        <w:t>Бенойская</w:t>
      </w:r>
      <w:proofErr w:type="spellEnd"/>
      <w:r w:rsidRPr="001F5CF7">
        <w:rPr>
          <w:rFonts w:ascii="Times New Roman" w:hAnsi="Times New Roman"/>
          <w:bCs/>
          <w:color w:val="000000"/>
          <w:sz w:val="28"/>
          <w:szCs w:val="24"/>
          <w:shd w:val="clear" w:color="auto" w:fill="FFFFFF"/>
        </w:rPr>
        <w:t xml:space="preserve"> средняя общеобразовательная школа»</w:t>
      </w:r>
    </w:p>
    <w:p w:rsidR="00102140" w:rsidRPr="00B120EF" w:rsidRDefault="00102140" w:rsidP="00102140">
      <w:pPr>
        <w:shd w:val="clear" w:color="auto" w:fill="FFFFFF"/>
        <w:spacing w:before="27" w:after="27" w:line="240" w:lineRule="auto"/>
        <w:rPr>
          <w:rFonts w:ascii="Times New Roman" w:hAnsi="Times New Roman"/>
          <w:b/>
          <w:bCs/>
          <w:sz w:val="24"/>
          <w:szCs w:val="24"/>
        </w:rPr>
      </w:pPr>
    </w:p>
    <w:tbl>
      <w:tblPr>
        <w:tblpPr w:leftFromText="180" w:rightFromText="180" w:vertAnchor="text" w:horzAnchor="margin" w:tblpXSpec="center" w:tblpY="-53"/>
        <w:tblW w:w="5388" w:type="pct"/>
        <w:tblLook w:val="01E0"/>
      </w:tblPr>
      <w:tblGrid>
        <w:gridCol w:w="5452"/>
        <w:gridCol w:w="5473"/>
      </w:tblGrid>
      <w:tr w:rsidR="001F5CF7" w:rsidRPr="00C45356" w:rsidTr="001F5CF7">
        <w:trPr>
          <w:trHeight w:val="1323"/>
        </w:trPr>
        <w:tc>
          <w:tcPr>
            <w:tcW w:w="2495" w:type="pct"/>
            <w:hideMark/>
          </w:tcPr>
          <w:p w:rsidR="001F5CF7" w:rsidRPr="00C45356" w:rsidRDefault="001F5CF7" w:rsidP="001F5CF7">
            <w:pPr>
              <w:pStyle w:val="western"/>
              <w:spacing w:before="0" w:beforeAutospacing="0" w:after="0" w:afterAutospacing="0"/>
              <w:contextualSpacing/>
              <w:jc w:val="both"/>
              <w:rPr>
                <w:b/>
              </w:rPr>
            </w:pPr>
            <w:r w:rsidRPr="00C45356">
              <w:rPr>
                <w:b/>
              </w:rPr>
              <w:t>Принято</w:t>
            </w:r>
          </w:p>
          <w:p w:rsidR="00EB1F77" w:rsidRDefault="00EB1F77" w:rsidP="001F5CF7">
            <w:pPr>
              <w:pStyle w:val="western"/>
              <w:spacing w:before="0" w:beforeAutospacing="0" w:after="0" w:afterAutospacing="0"/>
              <w:contextualSpacing/>
              <w:jc w:val="both"/>
            </w:pPr>
            <w:r>
              <w:t>Педагогическим</w:t>
            </w:r>
            <w:r w:rsidR="001F5CF7">
              <w:t xml:space="preserve"> совет</w:t>
            </w:r>
            <w:r>
              <w:t>ом</w:t>
            </w:r>
          </w:p>
          <w:p w:rsidR="001F5CF7" w:rsidRPr="00C45356" w:rsidRDefault="001F5CF7" w:rsidP="001F5CF7">
            <w:pPr>
              <w:pStyle w:val="western"/>
              <w:spacing w:before="0" w:beforeAutospacing="0" w:after="0" w:afterAutospacing="0"/>
              <w:contextualSpacing/>
              <w:jc w:val="both"/>
            </w:pPr>
            <w:r>
              <w:t xml:space="preserve"> МБОУ «</w:t>
            </w:r>
            <w:proofErr w:type="spellStart"/>
            <w:r>
              <w:t>Бенойская</w:t>
            </w:r>
            <w:proofErr w:type="spellEnd"/>
            <w:r>
              <w:t xml:space="preserve"> СОШ»</w:t>
            </w:r>
          </w:p>
          <w:p w:rsidR="001F5CF7" w:rsidRPr="00C45356" w:rsidRDefault="001F5CF7" w:rsidP="001F5CF7">
            <w:pPr>
              <w:pStyle w:val="western"/>
              <w:spacing w:before="0" w:beforeAutospacing="0" w:after="0" w:afterAutospacing="0"/>
              <w:contextualSpacing/>
              <w:jc w:val="both"/>
            </w:pPr>
            <w:r>
              <w:t>Протокол №  от «___</w:t>
            </w:r>
            <w:r w:rsidRPr="00C45356">
              <w:t xml:space="preserve">» </w:t>
            </w:r>
            <w:r>
              <w:t>_________ 201__</w:t>
            </w:r>
            <w:r w:rsidRPr="00C45356">
              <w:t xml:space="preserve"> г. </w:t>
            </w:r>
          </w:p>
        </w:tc>
        <w:tc>
          <w:tcPr>
            <w:tcW w:w="2505" w:type="pct"/>
            <w:hideMark/>
          </w:tcPr>
          <w:p w:rsidR="001F5CF7" w:rsidRDefault="001F5CF7" w:rsidP="001F5CF7">
            <w:pPr>
              <w:pStyle w:val="western"/>
              <w:spacing w:before="0" w:beforeAutospacing="0" w:after="0" w:afterAutospacing="0"/>
              <w:contextualSpacing/>
              <w:jc w:val="right"/>
              <w:rPr>
                <w:b/>
              </w:rPr>
            </w:pPr>
            <w:r>
              <w:rPr>
                <w:b/>
              </w:rPr>
              <w:t>Согласовано</w:t>
            </w:r>
          </w:p>
          <w:p w:rsidR="001F5CF7" w:rsidRPr="00C45356" w:rsidRDefault="001F5CF7" w:rsidP="001F5CF7">
            <w:pPr>
              <w:pStyle w:val="western"/>
              <w:spacing w:before="0" w:beforeAutospacing="0" w:after="0" w:afterAutospacing="0"/>
              <w:contextualSpacing/>
              <w:jc w:val="right"/>
              <w:rPr>
                <w:b/>
              </w:rPr>
            </w:pPr>
            <w:r w:rsidRPr="00210330">
              <w:t>Председатель м/о</w:t>
            </w:r>
            <w:r>
              <w:rPr>
                <w:b/>
              </w:rPr>
              <w:t>_____________________</w:t>
            </w:r>
          </w:p>
          <w:p w:rsidR="001F5CF7" w:rsidRPr="00C45356" w:rsidRDefault="001F5CF7" w:rsidP="001F5CF7">
            <w:pPr>
              <w:pStyle w:val="western"/>
              <w:spacing w:before="0" w:beforeAutospacing="0" w:after="0" w:afterAutospacing="0"/>
              <w:contextualSpacing/>
              <w:jc w:val="right"/>
            </w:pPr>
            <w:r>
              <w:t>_____________________ Ф.И.О.</w:t>
            </w:r>
          </w:p>
          <w:p w:rsidR="001F5CF7" w:rsidRDefault="001F5CF7" w:rsidP="001F5CF7">
            <w:pPr>
              <w:pStyle w:val="western"/>
              <w:spacing w:before="0" w:beforeAutospacing="0" w:after="0" w:afterAutospacing="0"/>
              <w:contextualSpacing/>
              <w:jc w:val="right"/>
            </w:pPr>
            <w:r>
              <w:t>Протокол № ___ от «___</w:t>
            </w:r>
            <w:r w:rsidRPr="00C45356">
              <w:t>»</w:t>
            </w:r>
            <w:r>
              <w:t>________201_</w:t>
            </w:r>
            <w:r w:rsidRPr="00C45356">
              <w:t>г</w:t>
            </w:r>
            <w:r>
              <w:t>.</w:t>
            </w:r>
          </w:p>
          <w:p w:rsidR="001F5CF7" w:rsidRPr="00C45356" w:rsidRDefault="001F5CF7" w:rsidP="001F5CF7">
            <w:pPr>
              <w:pStyle w:val="western"/>
              <w:spacing w:before="0" w:beforeAutospacing="0" w:after="0" w:afterAutospacing="0"/>
              <w:contextualSpacing/>
              <w:jc w:val="right"/>
            </w:pPr>
          </w:p>
        </w:tc>
      </w:tr>
      <w:tr w:rsidR="001F5CF7" w:rsidRPr="00C45356" w:rsidTr="001F5CF7">
        <w:trPr>
          <w:trHeight w:val="1202"/>
        </w:trPr>
        <w:tc>
          <w:tcPr>
            <w:tcW w:w="2495" w:type="pct"/>
          </w:tcPr>
          <w:p w:rsidR="001F5CF7" w:rsidRPr="00C45356" w:rsidRDefault="001F5CF7" w:rsidP="001F5CF7">
            <w:pPr>
              <w:pStyle w:val="western"/>
              <w:spacing w:before="0" w:beforeAutospacing="0" w:after="0" w:afterAutospacing="0"/>
              <w:contextualSpacing/>
              <w:jc w:val="both"/>
            </w:pPr>
          </w:p>
        </w:tc>
        <w:tc>
          <w:tcPr>
            <w:tcW w:w="2505" w:type="pct"/>
          </w:tcPr>
          <w:p w:rsidR="001F5CF7" w:rsidRPr="00C45356" w:rsidRDefault="001F5CF7" w:rsidP="001F5CF7">
            <w:pPr>
              <w:pStyle w:val="western"/>
              <w:spacing w:before="0" w:beforeAutospacing="0" w:after="0" w:afterAutospacing="0"/>
              <w:contextualSpacing/>
              <w:jc w:val="right"/>
              <w:rPr>
                <w:b/>
              </w:rPr>
            </w:pPr>
          </w:p>
        </w:tc>
      </w:tr>
    </w:tbl>
    <w:p w:rsidR="00102140" w:rsidRDefault="00102140" w:rsidP="00102140">
      <w:pPr>
        <w:shd w:val="clear" w:color="auto" w:fill="FFFFFF"/>
        <w:spacing w:before="27" w:after="27" w:line="240" w:lineRule="auto"/>
        <w:rPr>
          <w:rFonts w:ascii="Times New Roman" w:hAnsi="Times New Roman"/>
          <w:b/>
          <w:bCs/>
          <w:sz w:val="24"/>
          <w:szCs w:val="24"/>
        </w:rPr>
      </w:pPr>
    </w:p>
    <w:p w:rsidR="00102140" w:rsidRDefault="00102140" w:rsidP="00102140">
      <w:pPr>
        <w:shd w:val="clear" w:color="auto" w:fill="FFFFFF"/>
        <w:spacing w:before="27" w:after="27" w:line="240" w:lineRule="auto"/>
        <w:rPr>
          <w:rFonts w:ascii="Times New Roman" w:hAnsi="Times New Roman"/>
          <w:b/>
          <w:bCs/>
          <w:sz w:val="24"/>
          <w:szCs w:val="24"/>
        </w:rPr>
      </w:pPr>
    </w:p>
    <w:p w:rsidR="00210330" w:rsidRPr="00210330" w:rsidRDefault="00210330" w:rsidP="00210330">
      <w:pPr>
        <w:spacing w:after="0" w:line="240" w:lineRule="auto"/>
        <w:jc w:val="center"/>
        <w:rPr>
          <w:rFonts w:ascii="Times New Roman" w:eastAsia="Times New Roman" w:hAnsi="Times New Roman" w:cs="Times New Roman"/>
          <w:b/>
          <w:sz w:val="52"/>
          <w:szCs w:val="52"/>
        </w:rPr>
      </w:pPr>
      <w:r w:rsidRPr="00210330">
        <w:rPr>
          <w:rFonts w:ascii="Times New Roman" w:eastAsia="Times New Roman" w:hAnsi="Times New Roman" w:cs="Times New Roman"/>
          <w:b/>
          <w:sz w:val="52"/>
          <w:szCs w:val="52"/>
        </w:rPr>
        <w:t>ФОНД</w:t>
      </w:r>
    </w:p>
    <w:p w:rsidR="00210330" w:rsidRPr="00210330" w:rsidRDefault="00210330" w:rsidP="00210330">
      <w:pPr>
        <w:spacing w:after="0" w:line="240" w:lineRule="auto"/>
        <w:jc w:val="center"/>
        <w:rPr>
          <w:rFonts w:ascii="Times New Roman" w:eastAsia="Times New Roman" w:hAnsi="Times New Roman" w:cs="Times New Roman"/>
          <w:b/>
          <w:sz w:val="52"/>
          <w:szCs w:val="52"/>
        </w:rPr>
      </w:pPr>
      <w:r w:rsidRPr="00210330">
        <w:rPr>
          <w:rFonts w:ascii="Times New Roman" w:eastAsia="Times New Roman" w:hAnsi="Times New Roman" w:cs="Times New Roman"/>
          <w:b/>
          <w:sz w:val="52"/>
          <w:szCs w:val="52"/>
        </w:rPr>
        <w:t>ОЦЕНОЧНЫХ СРЕДСТВ</w:t>
      </w:r>
    </w:p>
    <w:p w:rsidR="00210330" w:rsidRPr="00EB1F77" w:rsidRDefault="00EB1F77" w:rsidP="00EB1F77">
      <w:pPr>
        <w:spacing w:after="0" w:line="240" w:lineRule="auto"/>
        <w:jc w:val="center"/>
        <w:rPr>
          <w:rFonts w:ascii="Times New Roman" w:hAnsi="Times New Roman" w:cs="Times New Roman"/>
          <w:b/>
          <w:sz w:val="32"/>
          <w:szCs w:val="24"/>
        </w:rPr>
      </w:pPr>
      <w:r w:rsidRPr="00EB1F77">
        <w:rPr>
          <w:rFonts w:ascii="Times New Roman" w:hAnsi="Times New Roman" w:cs="Times New Roman"/>
          <w:b/>
          <w:sz w:val="32"/>
          <w:szCs w:val="24"/>
        </w:rPr>
        <w:t>для текущей/ промежуточной аттестации</w:t>
      </w:r>
    </w:p>
    <w:p w:rsidR="00EB1F77" w:rsidRDefault="00EB1F77" w:rsidP="00102140">
      <w:pPr>
        <w:spacing w:after="0" w:line="240" w:lineRule="auto"/>
        <w:jc w:val="both"/>
        <w:rPr>
          <w:rFonts w:ascii="Times New Roman" w:eastAsia="Times New Roman" w:hAnsi="Times New Roman" w:cs="Times New Roman"/>
          <w:b/>
          <w:bCs/>
          <w:sz w:val="28"/>
          <w:szCs w:val="28"/>
          <w:lang w:eastAsia="ru-RU"/>
        </w:rPr>
      </w:pPr>
    </w:p>
    <w:p w:rsidR="00102140" w:rsidRDefault="00210330" w:rsidP="00102140">
      <w:pPr>
        <w:spacing w:after="0" w:line="240" w:lineRule="auto"/>
        <w:jc w:val="both"/>
        <w:rPr>
          <w:rFonts w:ascii="Times New Roman" w:eastAsia="Times New Roman" w:hAnsi="Times New Roman" w:cs="Times New Roman"/>
          <w:b/>
          <w:bCs/>
          <w:sz w:val="28"/>
          <w:szCs w:val="28"/>
          <w:lang w:eastAsia="ru-RU"/>
        </w:rPr>
      </w:pPr>
      <w:r w:rsidRPr="00210330">
        <w:rPr>
          <w:rFonts w:ascii="Times New Roman" w:eastAsia="Times New Roman" w:hAnsi="Times New Roman" w:cs="Times New Roman"/>
          <w:b/>
          <w:bCs/>
          <w:sz w:val="28"/>
          <w:szCs w:val="28"/>
          <w:lang w:eastAsia="ru-RU"/>
        </w:rPr>
        <w:t>по учебному предмету</w:t>
      </w:r>
    </w:p>
    <w:p w:rsidR="00210330" w:rsidRDefault="00210330" w:rsidP="00102140">
      <w:pPr>
        <w:pBdr>
          <w:bottom w:val="single" w:sz="12" w:space="1" w:color="auto"/>
        </w:pBdr>
        <w:spacing w:after="0" w:line="240" w:lineRule="auto"/>
        <w:jc w:val="both"/>
        <w:rPr>
          <w:rFonts w:ascii="Times New Roman" w:eastAsia="Times New Roman" w:hAnsi="Times New Roman" w:cs="Times New Roman"/>
          <w:b/>
          <w:bCs/>
          <w:sz w:val="28"/>
          <w:szCs w:val="28"/>
          <w:lang w:eastAsia="ru-RU"/>
        </w:rPr>
      </w:pPr>
    </w:p>
    <w:p w:rsidR="00210330" w:rsidRDefault="00210330" w:rsidP="00102140">
      <w:pPr>
        <w:pBdr>
          <w:bottom w:val="single" w:sz="12" w:space="1" w:color="auto"/>
        </w:pBdr>
        <w:spacing w:after="0" w:line="240" w:lineRule="auto"/>
        <w:jc w:val="both"/>
        <w:rPr>
          <w:rFonts w:ascii="Times New Roman" w:eastAsia="Times New Roman" w:hAnsi="Times New Roman" w:cs="Times New Roman"/>
          <w:b/>
          <w:bCs/>
          <w:sz w:val="28"/>
          <w:szCs w:val="28"/>
          <w:lang w:eastAsia="ru-RU"/>
        </w:rPr>
      </w:pPr>
    </w:p>
    <w:p w:rsidR="00210330" w:rsidRDefault="00210330" w:rsidP="00210330">
      <w:pPr>
        <w:spacing w:after="0" w:line="240" w:lineRule="auto"/>
        <w:jc w:val="center"/>
        <w:rPr>
          <w:rFonts w:ascii="Times New Roman" w:eastAsia="Times New Roman" w:hAnsi="Times New Roman" w:cs="Times New Roman"/>
          <w:b/>
          <w:bCs/>
          <w:szCs w:val="28"/>
          <w:lang w:eastAsia="ru-RU"/>
        </w:rPr>
      </w:pPr>
      <w:r w:rsidRPr="00210330">
        <w:rPr>
          <w:rFonts w:ascii="Times New Roman" w:eastAsia="Times New Roman" w:hAnsi="Times New Roman" w:cs="Times New Roman"/>
          <w:b/>
          <w:bCs/>
          <w:szCs w:val="28"/>
          <w:lang w:eastAsia="ru-RU"/>
        </w:rPr>
        <w:t>(наименование предмета)</w:t>
      </w:r>
    </w:p>
    <w:p w:rsidR="00210330" w:rsidRDefault="00210330" w:rsidP="00210330">
      <w:pPr>
        <w:spacing w:after="0" w:line="240" w:lineRule="auto"/>
        <w:jc w:val="center"/>
        <w:rPr>
          <w:rFonts w:ascii="Times New Roman" w:eastAsia="Times New Roman" w:hAnsi="Times New Roman" w:cs="Times New Roman"/>
          <w:b/>
          <w:bCs/>
          <w:szCs w:val="28"/>
          <w:lang w:eastAsia="ru-RU"/>
        </w:rPr>
      </w:pPr>
    </w:p>
    <w:p w:rsidR="00210330" w:rsidRDefault="00210330" w:rsidP="00210330">
      <w:pPr>
        <w:spacing w:after="0" w:line="240" w:lineRule="auto"/>
        <w:jc w:val="center"/>
        <w:rPr>
          <w:rFonts w:ascii="Times New Roman" w:eastAsia="Times New Roman" w:hAnsi="Times New Roman" w:cs="Times New Roman"/>
          <w:b/>
          <w:bCs/>
          <w:szCs w:val="28"/>
          <w:lang w:eastAsia="ru-RU"/>
        </w:rPr>
      </w:pPr>
    </w:p>
    <w:p w:rsidR="00210330" w:rsidRDefault="00EB1F77" w:rsidP="00EB1F77">
      <w:pPr>
        <w:tabs>
          <w:tab w:val="left" w:pos="210"/>
        </w:tabs>
        <w:spacing w:after="0" w:line="240" w:lineRule="auto"/>
        <w:rPr>
          <w:rFonts w:ascii="Times New Roman" w:eastAsia="Times New Roman" w:hAnsi="Times New Roman" w:cs="Times New Roman"/>
          <w:b/>
          <w:bCs/>
          <w:szCs w:val="28"/>
          <w:lang w:eastAsia="ru-RU"/>
        </w:rPr>
      </w:pPr>
      <w:r>
        <w:rPr>
          <w:rFonts w:ascii="Times New Roman" w:eastAsia="Times New Roman" w:hAnsi="Times New Roman" w:cs="Times New Roman"/>
          <w:b/>
          <w:bCs/>
          <w:szCs w:val="28"/>
          <w:lang w:eastAsia="ru-RU"/>
        </w:rPr>
        <w:tab/>
      </w:r>
      <w:proofErr w:type="spellStart"/>
      <w:r>
        <w:rPr>
          <w:rFonts w:ascii="Times New Roman" w:eastAsia="Times New Roman" w:hAnsi="Times New Roman" w:cs="Times New Roman"/>
          <w:b/>
          <w:bCs/>
          <w:szCs w:val="28"/>
          <w:lang w:eastAsia="ru-RU"/>
        </w:rPr>
        <w:t>____________________________классов</w:t>
      </w:r>
      <w:proofErr w:type="spellEnd"/>
    </w:p>
    <w:p w:rsidR="00210330" w:rsidRDefault="00210330" w:rsidP="00210330">
      <w:pPr>
        <w:spacing w:after="0" w:line="240" w:lineRule="auto"/>
        <w:jc w:val="center"/>
        <w:rPr>
          <w:rFonts w:ascii="Times New Roman" w:eastAsia="Times New Roman" w:hAnsi="Times New Roman" w:cs="Times New Roman"/>
          <w:b/>
          <w:bCs/>
          <w:szCs w:val="28"/>
          <w:lang w:eastAsia="ru-RU"/>
        </w:rPr>
      </w:pPr>
    </w:p>
    <w:p w:rsidR="00210330" w:rsidRDefault="00210330" w:rsidP="00210330">
      <w:pPr>
        <w:spacing w:after="0" w:line="240" w:lineRule="auto"/>
        <w:jc w:val="center"/>
        <w:rPr>
          <w:rFonts w:ascii="Times New Roman" w:eastAsia="Times New Roman" w:hAnsi="Times New Roman" w:cs="Times New Roman"/>
          <w:b/>
          <w:bCs/>
          <w:szCs w:val="28"/>
          <w:lang w:eastAsia="ru-RU"/>
        </w:rPr>
      </w:pPr>
    </w:p>
    <w:p w:rsidR="00210330" w:rsidRDefault="00210330" w:rsidP="00210330">
      <w:pPr>
        <w:spacing w:after="0" w:line="240" w:lineRule="auto"/>
        <w:jc w:val="center"/>
        <w:rPr>
          <w:rFonts w:ascii="Times New Roman" w:eastAsia="Times New Roman" w:hAnsi="Times New Roman" w:cs="Times New Roman"/>
          <w:b/>
          <w:bCs/>
          <w:szCs w:val="28"/>
          <w:lang w:eastAsia="ru-RU"/>
        </w:rPr>
      </w:pPr>
    </w:p>
    <w:p w:rsidR="00210330" w:rsidRDefault="001F5CF7" w:rsidP="00210330">
      <w:pPr>
        <w:spacing w:after="0" w:line="240" w:lineRule="auto"/>
        <w:jc w:val="center"/>
        <w:rPr>
          <w:rFonts w:ascii="Times New Roman" w:eastAsia="Times New Roman" w:hAnsi="Times New Roman" w:cs="Times New Roman"/>
          <w:b/>
          <w:bCs/>
          <w:szCs w:val="28"/>
          <w:lang w:eastAsia="ru-RU"/>
        </w:rPr>
      </w:pPr>
      <w:r>
        <w:rPr>
          <w:rFonts w:ascii="Times New Roman" w:eastAsia="Times New Roman" w:hAnsi="Times New Roman" w:cs="Times New Roman"/>
          <w:b/>
          <w:bCs/>
          <w:szCs w:val="28"/>
          <w:lang w:eastAsia="ru-RU"/>
        </w:rPr>
        <w:t>Р</w:t>
      </w:r>
      <w:r w:rsidR="00210330">
        <w:rPr>
          <w:rFonts w:ascii="Times New Roman" w:eastAsia="Times New Roman" w:hAnsi="Times New Roman" w:cs="Times New Roman"/>
          <w:b/>
          <w:bCs/>
          <w:szCs w:val="28"/>
          <w:lang w:eastAsia="ru-RU"/>
        </w:rPr>
        <w:t>азработчик</w:t>
      </w:r>
    </w:p>
    <w:p w:rsidR="001F5CF7" w:rsidRDefault="001F5CF7" w:rsidP="00210330">
      <w:pPr>
        <w:spacing w:after="0" w:line="240" w:lineRule="auto"/>
        <w:jc w:val="center"/>
        <w:rPr>
          <w:rFonts w:ascii="Times New Roman" w:eastAsia="Times New Roman" w:hAnsi="Times New Roman" w:cs="Times New Roman"/>
          <w:b/>
          <w:bCs/>
          <w:szCs w:val="28"/>
          <w:lang w:eastAsia="ru-RU"/>
        </w:rPr>
      </w:pPr>
    </w:p>
    <w:p w:rsidR="00210330" w:rsidRDefault="00210330" w:rsidP="00210330">
      <w:pPr>
        <w:pBdr>
          <w:bottom w:val="single" w:sz="12" w:space="1" w:color="auto"/>
        </w:pBdr>
        <w:spacing w:after="0" w:line="240" w:lineRule="auto"/>
        <w:jc w:val="both"/>
        <w:rPr>
          <w:rFonts w:ascii="Times New Roman" w:eastAsia="Times New Roman" w:hAnsi="Times New Roman" w:cs="Times New Roman"/>
          <w:b/>
          <w:bCs/>
          <w:sz w:val="28"/>
          <w:szCs w:val="28"/>
          <w:lang w:eastAsia="ru-RU"/>
        </w:rPr>
      </w:pPr>
    </w:p>
    <w:p w:rsidR="00210330" w:rsidRDefault="00210330" w:rsidP="00210330">
      <w:pPr>
        <w:spacing w:after="0" w:line="240" w:lineRule="auto"/>
        <w:jc w:val="center"/>
        <w:rPr>
          <w:rFonts w:ascii="Times New Roman" w:eastAsia="Times New Roman" w:hAnsi="Times New Roman" w:cs="Times New Roman"/>
          <w:b/>
          <w:bCs/>
          <w:szCs w:val="28"/>
          <w:lang w:eastAsia="ru-RU"/>
        </w:rPr>
      </w:pPr>
      <w:r w:rsidRPr="00210330">
        <w:rPr>
          <w:rFonts w:ascii="Times New Roman" w:eastAsia="Times New Roman" w:hAnsi="Times New Roman" w:cs="Times New Roman"/>
          <w:b/>
          <w:bCs/>
          <w:szCs w:val="28"/>
          <w:lang w:eastAsia="ru-RU"/>
        </w:rPr>
        <w:t>(</w:t>
      </w:r>
      <w:r>
        <w:rPr>
          <w:rFonts w:ascii="Times New Roman" w:eastAsia="Times New Roman" w:hAnsi="Times New Roman" w:cs="Times New Roman"/>
          <w:b/>
          <w:bCs/>
          <w:szCs w:val="28"/>
          <w:lang w:eastAsia="ru-RU"/>
        </w:rPr>
        <w:t>ФИО, должность</w:t>
      </w:r>
      <w:r w:rsidRPr="00210330">
        <w:rPr>
          <w:rFonts w:ascii="Times New Roman" w:eastAsia="Times New Roman" w:hAnsi="Times New Roman" w:cs="Times New Roman"/>
          <w:b/>
          <w:bCs/>
          <w:szCs w:val="28"/>
          <w:lang w:eastAsia="ru-RU"/>
        </w:rPr>
        <w:t>)</w:t>
      </w:r>
    </w:p>
    <w:p w:rsidR="00210330" w:rsidRDefault="00210330" w:rsidP="00210330">
      <w:pPr>
        <w:spacing w:after="0" w:line="240" w:lineRule="auto"/>
        <w:jc w:val="center"/>
        <w:rPr>
          <w:rFonts w:ascii="Times New Roman" w:hAnsi="Times New Roman" w:cs="Times New Roman"/>
          <w:sz w:val="20"/>
          <w:szCs w:val="24"/>
        </w:rPr>
      </w:pPr>
    </w:p>
    <w:p w:rsidR="00210330" w:rsidRPr="00210330" w:rsidRDefault="00210330" w:rsidP="00210330">
      <w:pPr>
        <w:rPr>
          <w:rFonts w:ascii="Times New Roman" w:hAnsi="Times New Roman" w:cs="Times New Roman"/>
          <w:sz w:val="20"/>
          <w:szCs w:val="24"/>
        </w:rPr>
      </w:pPr>
    </w:p>
    <w:p w:rsidR="00210330" w:rsidRPr="00210330" w:rsidRDefault="00210330" w:rsidP="00210330">
      <w:pPr>
        <w:rPr>
          <w:rFonts w:ascii="Times New Roman" w:hAnsi="Times New Roman" w:cs="Times New Roman"/>
          <w:sz w:val="20"/>
          <w:szCs w:val="24"/>
        </w:rPr>
      </w:pPr>
    </w:p>
    <w:p w:rsidR="00210330" w:rsidRPr="00210330" w:rsidRDefault="00210330" w:rsidP="00210330">
      <w:pPr>
        <w:rPr>
          <w:rFonts w:ascii="Times New Roman" w:hAnsi="Times New Roman" w:cs="Times New Roman"/>
          <w:sz w:val="20"/>
          <w:szCs w:val="24"/>
        </w:rPr>
      </w:pPr>
    </w:p>
    <w:p w:rsidR="00210330" w:rsidRPr="00210330" w:rsidRDefault="00210330" w:rsidP="00210330">
      <w:pPr>
        <w:rPr>
          <w:rFonts w:ascii="Times New Roman" w:hAnsi="Times New Roman" w:cs="Times New Roman"/>
          <w:sz w:val="20"/>
          <w:szCs w:val="24"/>
        </w:rPr>
      </w:pPr>
    </w:p>
    <w:p w:rsidR="00EB1EB4" w:rsidRDefault="00EB1EB4" w:rsidP="00210330">
      <w:pPr>
        <w:rPr>
          <w:rFonts w:ascii="Times New Roman" w:hAnsi="Times New Roman" w:cs="Times New Roman"/>
          <w:sz w:val="20"/>
          <w:szCs w:val="24"/>
        </w:rPr>
      </w:pPr>
    </w:p>
    <w:p w:rsidR="00210330" w:rsidRPr="00210330" w:rsidRDefault="001F5CF7" w:rsidP="00EB1EB4">
      <w:pPr>
        <w:tabs>
          <w:tab w:val="left" w:pos="5520"/>
        </w:tabs>
        <w:spacing w:after="0"/>
        <w:jc w:val="center"/>
        <w:rPr>
          <w:rFonts w:ascii="Times New Roman" w:hAnsi="Times New Roman" w:cs="Times New Roman"/>
          <w:szCs w:val="24"/>
        </w:rPr>
      </w:pPr>
      <w:bookmarkStart w:id="0" w:name="_GoBack"/>
      <w:bookmarkEnd w:id="0"/>
      <w:proofErr w:type="spellStart"/>
      <w:r>
        <w:rPr>
          <w:rFonts w:ascii="Times New Roman" w:hAnsi="Times New Roman" w:cs="Times New Roman"/>
          <w:szCs w:val="24"/>
        </w:rPr>
        <w:t>С.Беной</w:t>
      </w:r>
      <w:proofErr w:type="spellEnd"/>
    </w:p>
    <w:sectPr w:rsidR="00210330" w:rsidRPr="00210330" w:rsidSect="00D05C7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03323"/>
    <w:multiLevelType w:val="hybridMultilevel"/>
    <w:tmpl w:val="034253FE"/>
    <w:lvl w:ilvl="0" w:tplc="993295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EE3314"/>
    <w:multiLevelType w:val="hybridMultilevel"/>
    <w:tmpl w:val="6EEA81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C13617E"/>
    <w:multiLevelType w:val="hybridMultilevel"/>
    <w:tmpl w:val="ED4ACDF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A764BB5"/>
    <w:multiLevelType w:val="hybridMultilevel"/>
    <w:tmpl w:val="4A4E08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B32FBB"/>
    <w:multiLevelType w:val="hybridMultilevel"/>
    <w:tmpl w:val="B470BE02"/>
    <w:lvl w:ilvl="0" w:tplc="993295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1576"/>
    <w:rsid w:val="000D5902"/>
    <w:rsid w:val="00102140"/>
    <w:rsid w:val="00103A67"/>
    <w:rsid w:val="001211B9"/>
    <w:rsid w:val="0018248C"/>
    <w:rsid w:val="00190A95"/>
    <w:rsid w:val="001F5CF7"/>
    <w:rsid w:val="00210330"/>
    <w:rsid w:val="003E3418"/>
    <w:rsid w:val="004E2F20"/>
    <w:rsid w:val="00567D35"/>
    <w:rsid w:val="006057BE"/>
    <w:rsid w:val="00622639"/>
    <w:rsid w:val="00631576"/>
    <w:rsid w:val="00641458"/>
    <w:rsid w:val="0066600A"/>
    <w:rsid w:val="006F0CC3"/>
    <w:rsid w:val="00786F84"/>
    <w:rsid w:val="008C28C6"/>
    <w:rsid w:val="008E4CC4"/>
    <w:rsid w:val="0094465B"/>
    <w:rsid w:val="00992675"/>
    <w:rsid w:val="009978D1"/>
    <w:rsid w:val="00A0406A"/>
    <w:rsid w:val="00A36623"/>
    <w:rsid w:val="00A50EFC"/>
    <w:rsid w:val="00B120EF"/>
    <w:rsid w:val="00B56EBA"/>
    <w:rsid w:val="00B64406"/>
    <w:rsid w:val="00B668FD"/>
    <w:rsid w:val="00C84F48"/>
    <w:rsid w:val="00D05C71"/>
    <w:rsid w:val="00D33BED"/>
    <w:rsid w:val="00D64558"/>
    <w:rsid w:val="00E50819"/>
    <w:rsid w:val="00EB1EB4"/>
    <w:rsid w:val="00EB1F77"/>
    <w:rsid w:val="00ED60DE"/>
    <w:rsid w:val="00FC0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8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576"/>
    <w:pPr>
      <w:ind w:left="720"/>
      <w:contextualSpacing/>
    </w:pPr>
  </w:style>
  <w:style w:type="paragraph" w:styleId="a4">
    <w:name w:val="No Spacing"/>
    <w:uiPriority w:val="1"/>
    <w:qFormat/>
    <w:rsid w:val="00102140"/>
    <w:pPr>
      <w:spacing w:after="0" w:line="240" w:lineRule="auto"/>
    </w:pPr>
    <w:rPr>
      <w:rFonts w:ascii="Calibri" w:eastAsia="Times New Roman" w:hAnsi="Calibri" w:cs="Times New Roman"/>
      <w:lang w:eastAsia="ru-RU"/>
    </w:rPr>
  </w:style>
  <w:style w:type="character" w:styleId="a5">
    <w:name w:val="Hyperlink"/>
    <w:uiPriority w:val="99"/>
    <w:semiHidden/>
    <w:unhideWhenUsed/>
    <w:rsid w:val="00102140"/>
    <w:rPr>
      <w:color w:val="0000FF"/>
      <w:u w:val="single"/>
    </w:rPr>
  </w:style>
  <w:style w:type="paragraph" w:customStyle="1" w:styleId="western">
    <w:name w:val="western"/>
    <w:basedOn w:val="a"/>
    <w:rsid w:val="001021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2018-09-09T11:41:00Z</cp:lastPrinted>
  <dcterms:created xsi:type="dcterms:W3CDTF">2019-04-20T16:19:00Z</dcterms:created>
  <dcterms:modified xsi:type="dcterms:W3CDTF">2019-04-20T16:19:00Z</dcterms:modified>
</cp:coreProperties>
</file>