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ED" w:rsidRPr="00441873" w:rsidRDefault="00434EED" w:rsidP="00441873">
      <w:pPr>
        <w:jc w:val="center"/>
        <w:rPr>
          <w:b/>
          <w:color w:val="FF0000"/>
          <w:sz w:val="40"/>
        </w:rPr>
      </w:pPr>
      <w:r w:rsidRPr="00441873">
        <w:rPr>
          <w:b/>
          <w:color w:val="FF0000"/>
          <w:sz w:val="40"/>
        </w:rPr>
        <w:t>Самоанализ</w:t>
      </w:r>
    </w:p>
    <w:p w:rsidR="005F6539" w:rsidRPr="00441873" w:rsidRDefault="00434EED" w:rsidP="00441873">
      <w:pPr>
        <w:jc w:val="center"/>
        <w:rPr>
          <w:sz w:val="32"/>
        </w:rPr>
      </w:pPr>
      <w:r w:rsidRPr="00441873">
        <w:rPr>
          <w:sz w:val="32"/>
        </w:rPr>
        <w:t xml:space="preserve">учителя русского языка и литературы </w:t>
      </w:r>
      <w:proofErr w:type="spellStart"/>
      <w:r w:rsidRPr="00441873">
        <w:rPr>
          <w:sz w:val="32"/>
        </w:rPr>
        <w:t>Демельхановой</w:t>
      </w:r>
      <w:proofErr w:type="spellEnd"/>
      <w:r w:rsidRPr="00441873">
        <w:rPr>
          <w:sz w:val="32"/>
        </w:rPr>
        <w:t xml:space="preserve">  З.У.</w:t>
      </w:r>
    </w:p>
    <w:p w:rsidR="00434EED" w:rsidRPr="00441873" w:rsidRDefault="00434EED">
      <w:pPr>
        <w:rPr>
          <w:color w:val="FF0000"/>
          <w:sz w:val="28"/>
        </w:rPr>
      </w:pPr>
      <w:r w:rsidRPr="00441873">
        <w:rPr>
          <w:sz w:val="28"/>
        </w:rPr>
        <w:t xml:space="preserve">Тема: </w:t>
      </w:r>
      <w:r w:rsidRPr="00441873">
        <w:rPr>
          <w:color w:val="FF0000"/>
          <w:sz w:val="28"/>
        </w:rPr>
        <w:t>И.А.Крылов   «Волк на псарне»</w:t>
      </w:r>
    </w:p>
    <w:p w:rsidR="00434EED" w:rsidRPr="00441873" w:rsidRDefault="00434EED">
      <w:pPr>
        <w:rPr>
          <w:color w:val="FF0000"/>
          <w:sz w:val="28"/>
        </w:rPr>
      </w:pPr>
      <w:r w:rsidRPr="00441873">
        <w:rPr>
          <w:sz w:val="28"/>
        </w:rPr>
        <w:t xml:space="preserve">Имя урока: </w:t>
      </w:r>
      <w:r w:rsidRPr="00441873">
        <w:rPr>
          <w:color w:val="FF0000"/>
          <w:sz w:val="28"/>
        </w:rPr>
        <w:t>« Родина – мать, умей за неё постоять».</w:t>
      </w:r>
    </w:p>
    <w:p w:rsidR="00434EED" w:rsidRPr="00441873" w:rsidRDefault="00434EED" w:rsidP="00434EED">
      <w:pPr>
        <w:rPr>
          <w:color w:val="FF0000"/>
          <w:sz w:val="28"/>
          <w:szCs w:val="36"/>
        </w:rPr>
      </w:pPr>
      <w:r w:rsidRPr="00441873">
        <w:rPr>
          <w:sz w:val="28"/>
          <w:szCs w:val="36"/>
        </w:rPr>
        <w:t xml:space="preserve">Тип урока: </w:t>
      </w:r>
      <w:r w:rsidRPr="00441873">
        <w:rPr>
          <w:color w:val="FF0000"/>
          <w:sz w:val="28"/>
          <w:szCs w:val="36"/>
        </w:rPr>
        <w:t>формирование</w:t>
      </w:r>
      <w:r w:rsidR="00C84CD0" w:rsidRPr="00441873">
        <w:rPr>
          <w:color w:val="FF0000"/>
          <w:sz w:val="28"/>
          <w:szCs w:val="36"/>
        </w:rPr>
        <w:t xml:space="preserve"> </w:t>
      </w:r>
      <w:r w:rsidRPr="00441873">
        <w:rPr>
          <w:color w:val="FF0000"/>
          <w:sz w:val="28"/>
          <w:szCs w:val="36"/>
        </w:rPr>
        <w:t>новых знаний.</w:t>
      </w:r>
    </w:p>
    <w:p w:rsidR="00434EED" w:rsidRPr="00441873" w:rsidRDefault="00434EED" w:rsidP="00434EED">
      <w:pPr>
        <w:rPr>
          <w:color w:val="FF0000"/>
          <w:sz w:val="28"/>
          <w:szCs w:val="36"/>
        </w:rPr>
      </w:pPr>
      <w:r w:rsidRPr="00441873">
        <w:rPr>
          <w:sz w:val="28"/>
          <w:szCs w:val="36"/>
        </w:rPr>
        <w:t xml:space="preserve">Форма организации: </w:t>
      </w:r>
      <w:r w:rsidRPr="00441873">
        <w:rPr>
          <w:color w:val="FF0000"/>
          <w:sz w:val="28"/>
          <w:szCs w:val="36"/>
        </w:rPr>
        <w:t>индивидуальная работа, работа в парах</w:t>
      </w:r>
    </w:p>
    <w:p w:rsidR="00434EED" w:rsidRPr="00C84CD0" w:rsidRDefault="00434EED" w:rsidP="00434EED">
      <w:pPr>
        <w:rPr>
          <w:b/>
          <w:color w:val="FF0000"/>
          <w:sz w:val="36"/>
        </w:rPr>
      </w:pPr>
      <w:r w:rsidRPr="00C84CD0">
        <w:rPr>
          <w:b/>
          <w:color w:val="FF0000"/>
          <w:sz w:val="36"/>
        </w:rPr>
        <w:t>Задачи:</w:t>
      </w:r>
    </w:p>
    <w:p w:rsidR="00434EED" w:rsidRPr="00441873" w:rsidRDefault="00434EED" w:rsidP="00434EED">
      <w:pPr>
        <w:rPr>
          <w:sz w:val="24"/>
        </w:rPr>
      </w:pPr>
      <w:r w:rsidRPr="00441873">
        <w:rPr>
          <w:sz w:val="24"/>
        </w:rPr>
        <w:t>-</w:t>
      </w:r>
      <w:proofErr w:type="gramStart"/>
      <w:r w:rsidRPr="00441873">
        <w:rPr>
          <w:b/>
          <w:sz w:val="24"/>
          <w:u w:val="single"/>
        </w:rPr>
        <w:t>образовательные</w:t>
      </w:r>
      <w:proofErr w:type="gramEnd"/>
      <w:r w:rsidRPr="00441873">
        <w:rPr>
          <w:b/>
          <w:sz w:val="24"/>
          <w:u w:val="single"/>
        </w:rPr>
        <w:t>:</w:t>
      </w:r>
      <w:r w:rsidRPr="00441873">
        <w:rPr>
          <w:sz w:val="24"/>
        </w:rPr>
        <w:t xml:space="preserve"> развить умение работать с текстом;</w:t>
      </w:r>
    </w:p>
    <w:p w:rsidR="00434EED" w:rsidRPr="00441873" w:rsidRDefault="00434EED" w:rsidP="00434EED">
      <w:pPr>
        <w:rPr>
          <w:sz w:val="24"/>
        </w:rPr>
      </w:pPr>
      <w:r w:rsidRPr="00441873">
        <w:rPr>
          <w:sz w:val="24"/>
        </w:rPr>
        <w:t>-</w:t>
      </w:r>
      <w:proofErr w:type="gramStart"/>
      <w:r w:rsidR="00C84CD0" w:rsidRPr="00441873">
        <w:rPr>
          <w:b/>
          <w:sz w:val="24"/>
          <w:u w:val="single"/>
        </w:rPr>
        <w:t>воспитательные</w:t>
      </w:r>
      <w:proofErr w:type="gramEnd"/>
      <w:r w:rsidR="00C84CD0" w:rsidRPr="00441873">
        <w:rPr>
          <w:b/>
          <w:sz w:val="24"/>
          <w:u w:val="single"/>
        </w:rPr>
        <w:t>:</w:t>
      </w:r>
      <w:r w:rsidR="00C84CD0" w:rsidRPr="00441873">
        <w:rPr>
          <w:sz w:val="24"/>
        </w:rPr>
        <w:t xml:space="preserve"> привить любовь к чтению, воспитывать чувство патриотизма;</w:t>
      </w:r>
    </w:p>
    <w:p w:rsidR="00C84CD0" w:rsidRPr="00441873" w:rsidRDefault="00C84CD0" w:rsidP="00434EED">
      <w:pPr>
        <w:rPr>
          <w:sz w:val="24"/>
        </w:rPr>
      </w:pPr>
      <w:r w:rsidRPr="00441873">
        <w:rPr>
          <w:b/>
          <w:sz w:val="24"/>
          <w:u w:val="single"/>
        </w:rPr>
        <w:t xml:space="preserve">-развивающие: </w:t>
      </w:r>
      <w:r w:rsidRPr="00441873">
        <w:rPr>
          <w:sz w:val="24"/>
        </w:rPr>
        <w:t>развитие внимания, памяти, критического мышления;</w:t>
      </w:r>
    </w:p>
    <w:p w:rsidR="00C84CD0" w:rsidRPr="00441873" w:rsidRDefault="00C84CD0" w:rsidP="00434EED">
      <w:pPr>
        <w:rPr>
          <w:sz w:val="24"/>
        </w:rPr>
      </w:pPr>
      <w:r w:rsidRPr="00441873">
        <w:rPr>
          <w:b/>
          <w:sz w:val="24"/>
          <w:u w:val="single"/>
        </w:rPr>
        <w:t>-социализации:</w:t>
      </w:r>
      <w:r w:rsidRPr="00441873">
        <w:rPr>
          <w:sz w:val="24"/>
        </w:rPr>
        <w:t xml:space="preserve"> развитие самокритичности, умения предвидеть последствия своих поступков.</w:t>
      </w:r>
    </w:p>
    <w:p w:rsidR="00C84CD0" w:rsidRDefault="00C84CD0" w:rsidP="00434EED"/>
    <w:tbl>
      <w:tblPr>
        <w:tblStyle w:val="a3"/>
        <w:tblW w:w="11340" w:type="dxa"/>
        <w:tblInd w:w="-459" w:type="dxa"/>
        <w:tblLook w:val="04A0"/>
      </w:tblPr>
      <w:tblGrid>
        <w:gridCol w:w="3402"/>
        <w:gridCol w:w="851"/>
        <w:gridCol w:w="4111"/>
        <w:gridCol w:w="2976"/>
      </w:tblGrid>
      <w:tr w:rsidR="00434EED" w:rsidRPr="00635EC2" w:rsidTr="00C84CD0">
        <w:trPr>
          <w:trHeight w:val="547"/>
        </w:trPr>
        <w:tc>
          <w:tcPr>
            <w:tcW w:w="11340" w:type="dxa"/>
            <w:gridSpan w:val="4"/>
          </w:tcPr>
          <w:p w:rsidR="00434EED" w:rsidRPr="007C743D" w:rsidRDefault="00434EED" w:rsidP="00DE6E04">
            <w:pPr>
              <w:pStyle w:val="a4"/>
              <w:ind w:left="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Запланированные  </w:t>
            </w:r>
            <w:r w:rsidRPr="007C743D">
              <w:rPr>
                <w:b/>
                <w:color w:val="FF0000"/>
                <w:sz w:val="36"/>
                <w:szCs w:val="36"/>
              </w:rPr>
              <w:t>результаты:</w:t>
            </w:r>
          </w:p>
        </w:tc>
      </w:tr>
      <w:tr w:rsidR="00434EED" w:rsidRPr="00635EC2" w:rsidTr="00C84CD0">
        <w:tc>
          <w:tcPr>
            <w:tcW w:w="3402" w:type="dxa"/>
          </w:tcPr>
          <w:p w:rsidR="00434EED" w:rsidRPr="007C743D" w:rsidRDefault="00434EED" w:rsidP="00DE6E04">
            <w:pPr>
              <w:pStyle w:val="a4"/>
              <w:tabs>
                <w:tab w:val="left" w:pos="5940"/>
                <w:tab w:val="left" w:pos="10305"/>
              </w:tabs>
              <w:ind w:left="0"/>
              <w:jc w:val="both"/>
              <w:rPr>
                <w:b/>
                <w:color w:val="C00000"/>
                <w:sz w:val="28"/>
                <w:szCs w:val="28"/>
              </w:rPr>
            </w:pPr>
            <w:r w:rsidRPr="007C743D">
              <w:rPr>
                <w:b/>
                <w:color w:val="C00000"/>
                <w:sz w:val="28"/>
                <w:szCs w:val="28"/>
              </w:rPr>
              <w:t>Предметные:</w:t>
            </w:r>
          </w:p>
        </w:tc>
        <w:tc>
          <w:tcPr>
            <w:tcW w:w="4962" w:type="dxa"/>
            <w:gridSpan w:val="2"/>
          </w:tcPr>
          <w:p w:rsidR="00434EED" w:rsidRPr="00A939F9" w:rsidRDefault="00434EED" w:rsidP="00DE6E04">
            <w:pPr>
              <w:tabs>
                <w:tab w:val="left" w:pos="5940"/>
                <w:tab w:val="left" w:pos="10305"/>
              </w:tabs>
              <w:jc w:val="both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A939F9">
              <w:rPr>
                <w:b/>
                <w:color w:val="C00000"/>
                <w:sz w:val="28"/>
                <w:szCs w:val="28"/>
              </w:rPr>
              <w:t>Метапредметные</w:t>
            </w:r>
            <w:proofErr w:type="spellEnd"/>
            <w:r w:rsidRPr="00A939F9">
              <w:rPr>
                <w:b/>
                <w:color w:val="C00000"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:rsidR="00434EED" w:rsidRPr="00A939F9" w:rsidRDefault="00434EED" w:rsidP="00DE6E04">
            <w:pPr>
              <w:tabs>
                <w:tab w:val="left" w:pos="5940"/>
                <w:tab w:val="left" w:pos="10305"/>
              </w:tabs>
              <w:jc w:val="both"/>
              <w:rPr>
                <w:b/>
                <w:color w:val="C00000"/>
                <w:sz w:val="28"/>
                <w:szCs w:val="28"/>
              </w:rPr>
            </w:pPr>
            <w:r w:rsidRPr="00A939F9">
              <w:rPr>
                <w:b/>
                <w:color w:val="C00000"/>
                <w:sz w:val="28"/>
                <w:szCs w:val="28"/>
              </w:rPr>
              <w:t>Личностные:</w:t>
            </w:r>
          </w:p>
        </w:tc>
      </w:tr>
      <w:tr w:rsidR="00434EED" w:rsidRPr="00635EC2" w:rsidTr="00C84CD0">
        <w:trPr>
          <w:cantSplit/>
          <w:trHeight w:val="1074"/>
        </w:trPr>
        <w:tc>
          <w:tcPr>
            <w:tcW w:w="3402" w:type="dxa"/>
            <w:vMerge w:val="restart"/>
          </w:tcPr>
          <w:p w:rsidR="00434EED" w:rsidRPr="00AC39E7" w:rsidRDefault="00434EED" w:rsidP="00DE6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C39E7">
              <w:rPr>
                <w:sz w:val="24"/>
                <w:szCs w:val="24"/>
              </w:rPr>
              <w:t>познакомятся с басней «Волк на псарне», её исторической основой</w:t>
            </w:r>
          </w:p>
          <w:p w:rsidR="00434EED" w:rsidRDefault="00434EED" w:rsidP="00DE6E04">
            <w:pPr>
              <w:pStyle w:val="a4"/>
              <w:ind w:left="1440"/>
            </w:pPr>
          </w:p>
          <w:p w:rsidR="00434EED" w:rsidRDefault="00434EED" w:rsidP="00DE6E04">
            <w:r>
              <w:t xml:space="preserve">-узнают об особенностях </w:t>
            </w:r>
            <w:r w:rsidRPr="00635EC2">
              <w:t>басни;</w:t>
            </w:r>
          </w:p>
          <w:p w:rsidR="00434EED" w:rsidRPr="00635EC2" w:rsidRDefault="00434EED" w:rsidP="00DE6E04">
            <w:r>
              <w:t>-</w:t>
            </w:r>
            <w:r w:rsidRPr="00AC39E7">
              <w:rPr>
                <w:b/>
              </w:rPr>
              <w:t>научатся</w:t>
            </w:r>
            <w:r>
              <w:t xml:space="preserve"> характеризовать героев басни,</w:t>
            </w:r>
          </w:p>
          <w:p w:rsidR="00434EED" w:rsidRPr="00635EC2" w:rsidRDefault="00434EED" w:rsidP="00DE6E04">
            <w:r>
              <w:rPr>
                <w:sz w:val="24"/>
                <w:szCs w:val="24"/>
              </w:rPr>
              <w:t>находить тропы и объяснять их значение.</w:t>
            </w:r>
          </w:p>
        </w:tc>
        <w:tc>
          <w:tcPr>
            <w:tcW w:w="851" w:type="dxa"/>
            <w:textDirection w:val="btLr"/>
          </w:tcPr>
          <w:p w:rsidR="00434EED" w:rsidRDefault="00434EED" w:rsidP="00DE6E04">
            <w:pPr>
              <w:ind w:left="113" w:right="113"/>
            </w:pPr>
          </w:p>
          <w:p w:rsidR="00434EED" w:rsidRPr="004F007B" w:rsidRDefault="00434EED" w:rsidP="00DE6E04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Регулятивные</w:t>
            </w:r>
            <w:r w:rsidRPr="004F007B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:rsidR="00434EED" w:rsidRDefault="00434EED" w:rsidP="00434EED">
            <w:pPr>
              <w:pStyle w:val="a4"/>
              <w:numPr>
                <w:ilvl w:val="0"/>
                <w:numId w:val="1"/>
              </w:numPr>
              <w:ind w:left="285" w:firstLine="0"/>
              <w:jc w:val="center"/>
            </w:pPr>
            <w:r>
              <w:t>научатся понимать и принимать учебную</w:t>
            </w:r>
          </w:p>
          <w:p w:rsidR="00434EED" w:rsidRDefault="00434EED" w:rsidP="00DE6E04">
            <w:pPr>
              <w:pStyle w:val="a4"/>
              <w:ind w:left="285"/>
              <w:jc w:val="center"/>
            </w:pPr>
            <w:r>
              <w:t>задачу, планировать её</w:t>
            </w:r>
          </w:p>
          <w:p w:rsidR="00434EED" w:rsidRDefault="00434EED" w:rsidP="00DE6E04">
            <w:pPr>
              <w:pStyle w:val="a4"/>
              <w:ind w:left="285"/>
              <w:jc w:val="center"/>
            </w:pPr>
            <w:r>
              <w:t>выполнение;</w:t>
            </w:r>
          </w:p>
          <w:p w:rsidR="00434EED" w:rsidRPr="00635EC2" w:rsidRDefault="00434EED" w:rsidP="00DE6E04">
            <w:pPr>
              <w:jc w:val="center"/>
            </w:pPr>
          </w:p>
        </w:tc>
        <w:tc>
          <w:tcPr>
            <w:tcW w:w="2976" w:type="dxa"/>
            <w:vMerge w:val="restart"/>
          </w:tcPr>
          <w:p w:rsidR="00434EED" w:rsidRDefault="00434EED" w:rsidP="00DE6E04"/>
          <w:p w:rsidR="00434EED" w:rsidRPr="00031A73" w:rsidRDefault="00434EED" w:rsidP="00DE6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31A73">
              <w:rPr>
                <w:sz w:val="24"/>
                <w:szCs w:val="24"/>
              </w:rPr>
              <w:t>поймут, в чем мораль басни;</w:t>
            </w:r>
          </w:p>
          <w:p w:rsidR="00434EED" w:rsidRDefault="00434EED" w:rsidP="00DE6E04"/>
          <w:p w:rsidR="00434EED" w:rsidRDefault="00434EED" w:rsidP="00DE6E04">
            <w:r>
              <w:t>-будут гордиться своей страной;</w:t>
            </w:r>
          </w:p>
          <w:p w:rsidR="00434EED" w:rsidRPr="00635EC2" w:rsidRDefault="00434EED" w:rsidP="00DE6E04">
            <w:r>
              <w:t>-осознают ценность мира и спокойствия.</w:t>
            </w:r>
          </w:p>
        </w:tc>
      </w:tr>
      <w:tr w:rsidR="00434EED" w:rsidRPr="00635EC2" w:rsidTr="00C84CD0">
        <w:trPr>
          <w:cantSplit/>
          <w:trHeight w:val="1204"/>
        </w:trPr>
        <w:tc>
          <w:tcPr>
            <w:tcW w:w="3402" w:type="dxa"/>
            <w:vMerge/>
          </w:tcPr>
          <w:p w:rsidR="00434EED" w:rsidRPr="00635EC2" w:rsidRDefault="00434EED" w:rsidP="00434EE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51" w:type="dxa"/>
            <w:textDirection w:val="btLr"/>
          </w:tcPr>
          <w:p w:rsidR="00434EED" w:rsidRPr="004F007B" w:rsidRDefault="00434EED" w:rsidP="00DE6E04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коммуникативные</w:t>
            </w:r>
          </w:p>
        </w:tc>
        <w:tc>
          <w:tcPr>
            <w:tcW w:w="4111" w:type="dxa"/>
          </w:tcPr>
          <w:p w:rsidR="00434EED" w:rsidRDefault="00434EED" w:rsidP="00434EED">
            <w:pPr>
              <w:pStyle w:val="a4"/>
              <w:numPr>
                <w:ilvl w:val="0"/>
                <w:numId w:val="1"/>
              </w:numPr>
              <w:ind w:left="285" w:firstLine="0"/>
              <w:jc w:val="center"/>
            </w:pPr>
            <w:r>
              <w:t xml:space="preserve">Разовьется  умения вести диалог, </w:t>
            </w:r>
            <w:proofErr w:type="spellStart"/>
            <w:r>
              <w:t>полилог</w:t>
            </w:r>
            <w:proofErr w:type="spellEnd"/>
            <w:r>
              <w:t>;</w:t>
            </w:r>
          </w:p>
          <w:p w:rsidR="00434EED" w:rsidRDefault="00434EED" w:rsidP="00DE6E04">
            <w:pPr>
              <w:pStyle w:val="a4"/>
              <w:ind w:left="645"/>
              <w:jc w:val="center"/>
            </w:pPr>
          </w:p>
          <w:p w:rsidR="00434EED" w:rsidRDefault="00434EED" w:rsidP="00DE6E04">
            <w:pPr>
              <w:pStyle w:val="a4"/>
              <w:ind w:left="285"/>
              <w:jc w:val="center"/>
            </w:pPr>
          </w:p>
        </w:tc>
        <w:tc>
          <w:tcPr>
            <w:tcW w:w="2976" w:type="dxa"/>
            <w:vMerge/>
          </w:tcPr>
          <w:p w:rsidR="00434EED" w:rsidRDefault="00434EED" w:rsidP="00DE6E04"/>
        </w:tc>
      </w:tr>
      <w:tr w:rsidR="00434EED" w:rsidRPr="00635EC2" w:rsidTr="00C84CD0">
        <w:trPr>
          <w:cantSplit/>
          <w:trHeight w:val="1134"/>
        </w:trPr>
        <w:tc>
          <w:tcPr>
            <w:tcW w:w="3402" w:type="dxa"/>
            <w:vMerge/>
          </w:tcPr>
          <w:p w:rsidR="00434EED" w:rsidRPr="00635EC2" w:rsidRDefault="00434EED" w:rsidP="00434EE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51" w:type="dxa"/>
            <w:textDirection w:val="btLr"/>
          </w:tcPr>
          <w:p w:rsidR="00434EED" w:rsidRPr="004F007B" w:rsidRDefault="00434EED" w:rsidP="00DE6E04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познавательные</w:t>
            </w:r>
          </w:p>
        </w:tc>
        <w:tc>
          <w:tcPr>
            <w:tcW w:w="4111" w:type="dxa"/>
          </w:tcPr>
          <w:p w:rsidR="00434EED" w:rsidRDefault="00434EED" w:rsidP="00434EED">
            <w:pPr>
              <w:pStyle w:val="a4"/>
              <w:numPr>
                <w:ilvl w:val="0"/>
                <w:numId w:val="1"/>
              </w:numPr>
              <w:jc w:val="center"/>
            </w:pPr>
            <w:r>
              <w:t xml:space="preserve">Научатся находить необходимую информацию в </w:t>
            </w:r>
            <w:proofErr w:type="gramStart"/>
            <w:r>
              <w:t>различных</w:t>
            </w:r>
            <w:proofErr w:type="gramEnd"/>
          </w:p>
          <w:p w:rsidR="00434EED" w:rsidRDefault="00434EED" w:rsidP="00DE6E04">
            <w:pPr>
              <w:pStyle w:val="a4"/>
              <w:ind w:left="285"/>
              <w:jc w:val="center"/>
              <w:rPr>
                <w:sz w:val="24"/>
                <w:szCs w:val="24"/>
              </w:rPr>
            </w:pPr>
            <w:proofErr w:type="gramStart"/>
            <w:r>
              <w:t>источниках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434EED" w:rsidRDefault="00434EED" w:rsidP="00DE6E04">
            <w:pPr>
              <w:pStyle w:val="a4"/>
              <w:ind w:left="285"/>
              <w:jc w:val="center"/>
            </w:pPr>
            <w:r>
              <w:rPr>
                <w:sz w:val="24"/>
                <w:szCs w:val="24"/>
              </w:rPr>
              <w:t xml:space="preserve"> выделять главное в тексте.</w:t>
            </w:r>
          </w:p>
        </w:tc>
        <w:tc>
          <w:tcPr>
            <w:tcW w:w="2976" w:type="dxa"/>
            <w:vMerge/>
          </w:tcPr>
          <w:p w:rsidR="00434EED" w:rsidRDefault="00434EED" w:rsidP="00DE6E04"/>
        </w:tc>
      </w:tr>
    </w:tbl>
    <w:p w:rsidR="00441873" w:rsidRDefault="00C84CD0">
      <w:pPr>
        <w:rPr>
          <w:sz w:val="28"/>
        </w:rPr>
      </w:pPr>
      <w:r w:rsidRPr="00441873">
        <w:rPr>
          <w:sz w:val="28"/>
        </w:rPr>
        <w:t xml:space="preserve"> Предусмотрены </w:t>
      </w:r>
      <w:proofErr w:type="spellStart"/>
      <w:r w:rsidRPr="00441873">
        <w:rPr>
          <w:sz w:val="28"/>
        </w:rPr>
        <w:t>межпредметные</w:t>
      </w:r>
      <w:proofErr w:type="spellEnd"/>
      <w:r w:rsidRPr="00441873">
        <w:rPr>
          <w:sz w:val="28"/>
        </w:rPr>
        <w:t xml:space="preserve"> связи с историей, русским языком. </w:t>
      </w:r>
    </w:p>
    <w:p w:rsidR="00434EED" w:rsidRPr="00441873" w:rsidRDefault="00C84CD0">
      <w:pPr>
        <w:rPr>
          <w:sz w:val="28"/>
        </w:rPr>
      </w:pPr>
      <w:r w:rsidRPr="00441873">
        <w:rPr>
          <w:sz w:val="28"/>
        </w:rPr>
        <w:t>Применялись следующие методы обучения:</w:t>
      </w:r>
    </w:p>
    <w:p w:rsidR="002277B2" w:rsidRPr="002277B2" w:rsidRDefault="002277B2" w:rsidP="002277B2">
      <w:pPr>
        <w:spacing w:after="0" w:line="240" w:lineRule="auto"/>
        <w:rPr>
          <w:b/>
          <w:sz w:val="28"/>
        </w:rPr>
      </w:pPr>
      <w:r w:rsidRPr="002277B2">
        <w:rPr>
          <w:b/>
          <w:sz w:val="28"/>
        </w:rPr>
        <w:t>1.по внешним признакам деятельности учителя и ученика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-беседа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-рассказ</w:t>
      </w:r>
    </w:p>
    <w:p w:rsid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-демонстрация.</w:t>
      </w:r>
    </w:p>
    <w:p w:rsidR="00441873" w:rsidRPr="002277B2" w:rsidRDefault="00441873" w:rsidP="002277B2">
      <w:pPr>
        <w:spacing w:after="0" w:line="240" w:lineRule="auto"/>
        <w:rPr>
          <w:sz w:val="28"/>
        </w:rPr>
      </w:pPr>
    </w:p>
    <w:p w:rsidR="002277B2" w:rsidRPr="002277B2" w:rsidRDefault="002277B2" w:rsidP="002277B2">
      <w:pPr>
        <w:spacing w:after="0" w:line="240" w:lineRule="auto"/>
        <w:rPr>
          <w:b/>
          <w:sz w:val="28"/>
        </w:rPr>
      </w:pPr>
      <w:r w:rsidRPr="002277B2">
        <w:rPr>
          <w:b/>
          <w:sz w:val="28"/>
        </w:rPr>
        <w:lastRenderedPageBreak/>
        <w:t>2.по источнику получения знаний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-словесные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-наглядные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-практические.</w:t>
      </w:r>
    </w:p>
    <w:p w:rsidR="002277B2" w:rsidRPr="002277B2" w:rsidRDefault="002277B2" w:rsidP="002277B2">
      <w:pPr>
        <w:spacing w:after="0" w:line="240" w:lineRule="auto"/>
        <w:rPr>
          <w:b/>
          <w:sz w:val="28"/>
        </w:rPr>
      </w:pPr>
      <w:r w:rsidRPr="002277B2">
        <w:rPr>
          <w:b/>
          <w:sz w:val="28"/>
        </w:rPr>
        <w:t>3.по степени активности познавательной деятельности учащихся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-объяснительный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-иллюстративный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-проблемный</w:t>
      </w:r>
    </w:p>
    <w:p w:rsidR="002277B2" w:rsidRPr="002277B2" w:rsidRDefault="002277B2" w:rsidP="002277B2">
      <w:pPr>
        <w:spacing w:after="0" w:line="240" w:lineRule="auto"/>
        <w:rPr>
          <w:b/>
          <w:sz w:val="28"/>
        </w:rPr>
      </w:pPr>
      <w:r w:rsidRPr="002277B2">
        <w:rPr>
          <w:b/>
          <w:sz w:val="28"/>
        </w:rPr>
        <w:t>4.по  логичности подхода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 xml:space="preserve">-индуктивный </w:t>
      </w:r>
    </w:p>
    <w:p w:rsid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>-дедуктивный</w:t>
      </w:r>
    </w:p>
    <w:p w:rsidR="002277B2" w:rsidRPr="002277B2" w:rsidRDefault="002277B2" w:rsidP="002277B2">
      <w:pPr>
        <w:spacing w:after="0" w:line="240" w:lineRule="auto"/>
        <w:rPr>
          <w:sz w:val="28"/>
        </w:rPr>
      </w:pPr>
    </w:p>
    <w:p w:rsidR="00C84CD0" w:rsidRPr="002277B2" w:rsidRDefault="002277B2" w:rsidP="002277B2">
      <w:pPr>
        <w:spacing w:after="0" w:line="240" w:lineRule="auto"/>
        <w:rPr>
          <w:sz w:val="28"/>
        </w:rPr>
      </w:pPr>
      <w:r w:rsidRPr="002277B2">
        <w:rPr>
          <w:sz w:val="28"/>
        </w:rPr>
        <w:t xml:space="preserve">   Была выбрана форма урока </w:t>
      </w:r>
      <w:r w:rsidR="00C84CD0" w:rsidRPr="002277B2">
        <w:rPr>
          <w:sz w:val="28"/>
        </w:rPr>
        <w:t>с</w:t>
      </w:r>
      <w:r w:rsidR="006723F1" w:rsidRPr="002277B2">
        <w:rPr>
          <w:sz w:val="28"/>
        </w:rPr>
        <w:t xml:space="preserve"> концентрическим изложением материала, </w:t>
      </w:r>
      <w:r w:rsidR="00C84CD0" w:rsidRPr="002277B2">
        <w:rPr>
          <w:sz w:val="28"/>
        </w:rPr>
        <w:t xml:space="preserve"> использованием </w:t>
      </w:r>
      <w:proofErr w:type="spellStart"/>
      <w:r w:rsidR="00C84CD0" w:rsidRPr="002277B2">
        <w:rPr>
          <w:sz w:val="28"/>
        </w:rPr>
        <w:t>мультимедийной</w:t>
      </w:r>
      <w:proofErr w:type="spellEnd"/>
      <w:r w:rsidR="00C84CD0" w:rsidRPr="002277B2">
        <w:rPr>
          <w:sz w:val="28"/>
        </w:rPr>
        <w:t xml:space="preserve">  презентации, фонохрестоматии с целью повышения качества </w:t>
      </w:r>
      <w:r w:rsidR="006723F1" w:rsidRPr="002277B2">
        <w:rPr>
          <w:sz w:val="28"/>
        </w:rPr>
        <w:t>урока, мотивации познавательной деятельности учащихся и прочного усвоения изученного.</w:t>
      </w:r>
    </w:p>
    <w:p w:rsidR="002277B2" w:rsidRPr="002277B2" w:rsidRDefault="002277B2">
      <w:pPr>
        <w:rPr>
          <w:sz w:val="28"/>
        </w:rPr>
      </w:pPr>
      <w:r w:rsidRPr="002277B2">
        <w:rPr>
          <w:sz w:val="28"/>
        </w:rPr>
        <w:t xml:space="preserve">    </w:t>
      </w:r>
      <w:r w:rsidR="006723F1" w:rsidRPr="002277B2">
        <w:rPr>
          <w:sz w:val="28"/>
        </w:rPr>
        <w:t xml:space="preserve">В ходе урока внимание учащихся привлекала к композиции басни, установлению причинно-следственных связей, определению морали басни. </w:t>
      </w:r>
      <w:proofErr w:type="gramStart"/>
      <w:r w:rsidR="006723F1" w:rsidRPr="002277B2">
        <w:rPr>
          <w:sz w:val="28"/>
        </w:rPr>
        <w:t xml:space="preserve">Старалась раскрыть личностный смысл изучаемого (дети должны осознать, что Родина – это святое, и что  от спокойствия, независимости и процветания  Родины зависит их будущее, счастье их родных и близких.  </w:t>
      </w:r>
      <w:proofErr w:type="gramEnd"/>
    </w:p>
    <w:p w:rsidR="006723F1" w:rsidRPr="002277B2" w:rsidRDefault="002277B2">
      <w:pPr>
        <w:rPr>
          <w:sz w:val="28"/>
        </w:rPr>
      </w:pPr>
      <w:r w:rsidRPr="002277B2">
        <w:rPr>
          <w:sz w:val="28"/>
        </w:rPr>
        <w:t xml:space="preserve">  </w:t>
      </w:r>
      <w:r w:rsidR="008B4AF1" w:rsidRPr="002277B2">
        <w:rPr>
          <w:sz w:val="28"/>
        </w:rPr>
        <w:t xml:space="preserve"> Реализация принципов прочности, наглядности и связи теории с практикой  через концентрическое изложение материала способствовало осмысленному восприятию материала. </w:t>
      </w:r>
    </w:p>
    <w:p w:rsidR="002277B2" w:rsidRPr="002277B2" w:rsidRDefault="002277B2">
      <w:pPr>
        <w:rPr>
          <w:sz w:val="28"/>
        </w:rPr>
      </w:pPr>
      <w:r w:rsidRPr="002277B2">
        <w:rPr>
          <w:sz w:val="28"/>
        </w:rPr>
        <w:t xml:space="preserve"> Также, м</w:t>
      </w:r>
      <w:r w:rsidR="006723F1" w:rsidRPr="002277B2">
        <w:rPr>
          <w:sz w:val="28"/>
        </w:rPr>
        <w:t>ною учитывались требования</w:t>
      </w:r>
      <w:r w:rsidR="008B4AF1" w:rsidRPr="002277B2">
        <w:rPr>
          <w:sz w:val="28"/>
        </w:rPr>
        <w:t xml:space="preserve"> </w:t>
      </w:r>
      <w:proofErr w:type="spellStart"/>
      <w:r w:rsidR="008B4AF1" w:rsidRPr="002277B2">
        <w:rPr>
          <w:sz w:val="28"/>
        </w:rPr>
        <w:t>здоровьесберегающих</w:t>
      </w:r>
      <w:proofErr w:type="spellEnd"/>
      <w:r w:rsidR="008B4AF1" w:rsidRPr="002277B2">
        <w:rPr>
          <w:sz w:val="28"/>
        </w:rPr>
        <w:t xml:space="preserve"> технологий: перед уроком проветрила помещение,  следила за посадкой учащихся.   </w:t>
      </w:r>
    </w:p>
    <w:p w:rsidR="006723F1" w:rsidRPr="002277B2" w:rsidRDefault="008B4AF1">
      <w:pPr>
        <w:rPr>
          <w:sz w:val="28"/>
        </w:rPr>
      </w:pPr>
      <w:r w:rsidRPr="002277B2">
        <w:rPr>
          <w:sz w:val="28"/>
        </w:rPr>
        <w:t>Р</w:t>
      </w:r>
      <w:r w:rsidR="002277B2" w:rsidRPr="002277B2">
        <w:rPr>
          <w:sz w:val="28"/>
        </w:rPr>
        <w:t xml:space="preserve">азнообразие видов деятельности - </w:t>
      </w:r>
      <w:r w:rsidRPr="002277B2">
        <w:rPr>
          <w:sz w:val="28"/>
        </w:rPr>
        <w:t xml:space="preserve">тестовая работа, </w:t>
      </w:r>
      <w:r w:rsidR="002277B2" w:rsidRPr="002277B2">
        <w:rPr>
          <w:sz w:val="28"/>
        </w:rPr>
        <w:t xml:space="preserve">актерское чтение,  проблемные вопросы, кейсы, составление </w:t>
      </w:r>
      <w:proofErr w:type="spellStart"/>
      <w:r w:rsidR="002277B2" w:rsidRPr="002277B2">
        <w:rPr>
          <w:sz w:val="28"/>
        </w:rPr>
        <w:t>синквейна</w:t>
      </w:r>
      <w:proofErr w:type="spellEnd"/>
      <w:r w:rsidR="002277B2" w:rsidRPr="002277B2">
        <w:rPr>
          <w:sz w:val="28"/>
        </w:rPr>
        <w:t xml:space="preserve"> - позволяло удерживать внимание детей и вовлекать их в деятельность. </w:t>
      </w:r>
      <w:proofErr w:type="spellStart"/>
      <w:r w:rsidR="002277B2">
        <w:rPr>
          <w:sz w:val="28"/>
        </w:rPr>
        <w:t>Межпредметная</w:t>
      </w:r>
      <w:proofErr w:type="spellEnd"/>
      <w:r w:rsidR="002277B2">
        <w:rPr>
          <w:sz w:val="28"/>
        </w:rPr>
        <w:t xml:space="preserve"> связь с русским языком, историей способствовало  повторению и укреплению</w:t>
      </w:r>
      <w:r w:rsidR="00AD2238">
        <w:rPr>
          <w:sz w:val="28"/>
        </w:rPr>
        <w:t xml:space="preserve"> полученных на этих уроках знаний.</w:t>
      </w:r>
    </w:p>
    <w:p w:rsidR="002277B2" w:rsidRPr="002277B2" w:rsidRDefault="002277B2">
      <w:pPr>
        <w:rPr>
          <w:sz w:val="28"/>
        </w:rPr>
      </w:pPr>
      <w:r w:rsidRPr="002277B2">
        <w:rPr>
          <w:sz w:val="28"/>
        </w:rPr>
        <w:t>Домашнее задание было предложено из 4 вариантов и  одно обязательное.</w:t>
      </w:r>
    </w:p>
    <w:p w:rsidR="002277B2" w:rsidRPr="002277B2" w:rsidRDefault="002277B2">
      <w:pPr>
        <w:rPr>
          <w:sz w:val="28"/>
        </w:rPr>
      </w:pPr>
      <w:r w:rsidRPr="002277B2">
        <w:rPr>
          <w:sz w:val="28"/>
        </w:rPr>
        <w:t>Урок прошел в интеракти</w:t>
      </w:r>
      <w:r w:rsidR="00441873">
        <w:rPr>
          <w:sz w:val="28"/>
        </w:rPr>
        <w:t xml:space="preserve">вном режиме и в доброжелательной, располагающей </w:t>
      </w:r>
      <w:r w:rsidRPr="002277B2">
        <w:rPr>
          <w:sz w:val="28"/>
        </w:rPr>
        <w:t xml:space="preserve">к сотрудничеству атмосфере. Считаю, что в целом,  поставленные  задачи и запланированные результаты достигнуты.  </w:t>
      </w:r>
    </w:p>
    <w:sectPr w:rsidR="002277B2" w:rsidRPr="002277B2" w:rsidSect="00441873">
      <w:pgSz w:w="11906" w:h="16838"/>
      <w:pgMar w:top="426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6689"/>
    <w:multiLevelType w:val="hybridMultilevel"/>
    <w:tmpl w:val="4B1CC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EED"/>
    <w:rsid w:val="000E376B"/>
    <w:rsid w:val="002277B2"/>
    <w:rsid w:val="00434EED"/>
    <w:rsid w:val="00441873"/>
    <w:rsid w:val="005F6539"/>
    <w:rsid w:val="006723F1"/>
    <w:rsid w:val="008B4AF1"/>
    <w:rsid w:val="00AD2238"/>
    <w:rsid w:val="00C8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София</cp:lastModifiedBy>
  <cp:revision>3</cp:revision>
  <dcterms:created xsi:type="dcterms:W3CDTF">2015-11-04T15:43:00Z</dcterms:created>
  <dcterms:modified xsi:type="dcterms:W3CDTF">2015-11-04T15:45:00Z</dcterms:modified>
</cp:coreProperties>
</file>